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2D" w:rsidRPr="00D1082D" w:rsidRDefault="00D1082D" w:rsidP="00D1082D">
      <w:pPr>
        <w:shd w:val="clear" w:color="auto" w:fill="FFFFFF"/>
        <w:spacing w:after="240" w:line="360" w:lineRule="atLeast"/>
        <w:jc w:val="center"/>
        <w:outlineLvl w:val="1"/>
        <w:rPr>
          <w:rFonts w:ascii="Tahoma" w:eastAsia="Times New Roman" w:hAnsi="Tahoma" w:cs="Tahoma"/>
          <w:color w:val="444444"/>
          <w:kern w:val="36"/>
          <w:sz w:val="28"/>
          <w:szCs w:val="28"/>
          <w:lang w:eastAsia="ru-RU"/>
        </w:rPr>
      </w:pPr>
      <w:r w:rsidRPr="00D1082D">
        <w:rPr>
          <w:rFonts w:ascii="Tahoma" w:eastAsia="Times New Roman" w:hAnsi="Tahoma" w:cs="Tahoma"/>
          <w:color w:val="444444"/>
          <w:kern w:val="36"/>
          <w:sz w:val="28"/>
          <w:szCs w:val="28"/>
          <w:lang w:eastAsia="ru-RU"/>
        </w:rPr>
        <w:t>Предложение (Оферта)</w:t>
      </w:r>
    </w:p>
    <w:p w:rsidR="00D1082D" w:rsidRPr="00D1082D" w:rsidRDefault="00D1082D" w:rsidP="00D1082D">
      <w:pPr>
        <w:shd w:val="clear" w:color="auto" w:fill="FFFFFF"/>
        <w:spacing w:after="240" w:line="360" w:lineRule="atLeast"/>
        <w:outlineLvl w:val="2"/>
        <w:rPr>
          <w:rFonts w:ascii="Tahoma" w:eastAsia="Times New Roman" w:hAnsi="Tahoma" w:cs="Tahoma"/>
          <w:b/>
          <w:bCs/>
          <w:color w:val="F06731"/>
          <w:sz w:val="19"/>
          <w:szCs w:val="19"/>
          <w:lang w:eastAsia="ru-RU"/>
        </w:rPr>
      </w:pPr>
      <w:r w:rsidRPr="00D1082D">
        <w:rPr>
          <w:rFonts w:ascii="Tahoma" w:eastAsia="Times New Roman" w:hAnsi="Tahoma" w:cs="Tahoma"/>
          <w:b/>
          <w:bCs/>
          <w:color w:val="F06731"/>
          <w:sz w:val="19"/>
          <w:szCs w:val="19"/>
          <w:lang w:eastAsia="ru-RU"/>
        </w:rPr>
        <w:t>О порядке приобретения и использования предоплаченной электронной карты и условиях перевода электронных денежных средств</w:t>
      </w:r>
    </w:p>
    <w:p w:rsidR="00D1082D" w:rsidRPr="00D1082D" w:rsidRDefault="00D1082D" w:rsidP="00D1082D">
      <w:pPr>
        <w:shd w:val="clear" w:color="auto" w:fill="FFFFFF"/>
        <w:spacing w:after="240" w:line="360" w:lineRule="atLeast"/>
        <w:rPr>
          <w:rFonts w:ascii="Arial" w:eastAsia="Times New Roman" w:hAnsi="Arial" w:cs="Arial"/>
          <w:color w:val="444444"/>
          <w:sz w:val="17"/>
          <w:szCs w:val="17"/>
          <w:lang w:eastAsia="ru-RU"/>
        </w:rPr>
      </w:pPr>
      <w:r w:rsidRPr="00D1082D">
        <w:rPr>
          <w:rFonts w:ascii="Arial" w:eastAsia="Times New Roman" w:hAnsi="Arial" w:cs="Arial"/>
          <w:color w:val="444444"/>
          <w:sz w:val="17"/>
          <w:szCs w:val="17"/>
          <w:lang w:eastAsia="ru-RU"/>
        </w:rPr>
        <w:t>Настоящее официальное предложение (Оферта) НЕБАНКОВСКОЙ КРЕДИТНОЙ ОРГАНИЗАЦИИ «МОСКОВСКИЙ КЛИРИНГОВЫЙ ЦЕНТР» (АКЦИОНЕРНОЕ ОБЩЕСТВО) (в дальнейшем именуемое "МКЦ") содержит порядок и условия осуществления операций с использованием предоплаченных электронных карт, предназначенных для осуществления банковской операции по переводу электронных денежных средств по поручению физических лиц без открытия банковских счетов. Данная операция является банковской в соответствии с пунктом 9 абзаца 1 статьи 5 Федерального Закона "О банках и банковской деятельности".</w:t>
      </w:r>
    </w:p>
    <w:p w:rsidR="00D1082D" w:rsidRPr="00D1082D" w:rsidRDefault="00D1082D" w:rsidP="00D1082D">
      <w:pPr>
        <w:shd w:val="clear" w:color="auto" w:fill="FFFFFF"/>
        <w:spacing w:after="240" w:line="360" w:lineRule="atLeast"/>
        <w:rPr>
          <w:rFonts w:ascii="Arial" w:eastAsia="Times New Roman" w:hAnsi="Arial" w:cs="Arial"/>
          <w:color w:val="444444"/>
          <w:sz w:val="17"/>
          <w:szCs w:val="17"/>
          <w:lang w:eastAsia="ru-RU"/>
        </w:rPr>
      </w:pPr>
      <w:r w:rsidRPr="00D1082D">
        <w:rPr>
          <w:rFonts w:ascii="Arial" w:eastAsia="Times New Roman" w:hAnsi="Arial" w:cs="Arial"/>
          <w:color w:val="444444"/>
          <w:sz w:val="17"/>
          <w:szCs w:val="17"/>
          <w:lang w:eastAsia="ru-RU"/>
        </w:rPr>
        <w:t>МКЦ действует на основании лицензии Банка России на осуществление банковских операций № 3314-К от "06" марта 2015г. В соответствии с пунктом 3 статьи 438 Гражданского Кодекса Российской Федерации акцепт (принятие) данной Оферты равносилен заключению договора на условиях, изложенных в Оферте. Поэтому Вы, акцептуя (принимая) все условия данной Оферты становитесь Клиентом.</w:t>
      </w:r>
    </w:p>
    <w:p w:rsidR="00D1082D" w:rsidRPr="00D1082D" w:rsidRDefault="00D1082D" w:rsidP="00D1082D">
      <w:pPr>
        <w:shd w:val="clear" w:color="auto" w:fill="FFFFFF"/>
        <w:spacing w:after="0" w:line="360" w:lineRule="atLeast"/>
        <w:rPr>
          <w:rFonts w:ascii="Arial" w:eastAsia="Times New Roman" w:hAnsi="Arial" w:cs="Arial"/>
          <w:color w:val="444444"/>
          <w:sz w:val="17"/>
          <w:szCs w:val="17"/>
          <w:lang w:eastAsia="ru-RU"/>
        </w:rPr>
      </w:pPr>
      <w:r w:rsidRPr="00D1082D">
        <w:rPr>
          <w:rFonts w:ascii="Arial" w:eastAsia="Times New Roman" w:hAnsi="Arial" w:cs="Arial"/>
          <w:b/>
          <w:bCs/>
          <w:color w:val="444444"/>
          <w:sz w:val="17"/>
          <w:szCs w:val="17"/>
          <w:lang w:eastAsia="ru-RU"/>
        </w:rPr>
        <w:t>Термины и определения:</w:t>
      </w:r>
    </w:p>
    <w:p w:rsidR="00D1082D" w:rsidRPr="00D1082D" w:rsidRDefault="00D1082D" w:rsidP="00D1082D">
      <w:pPr>
        <w:shd w:val="clear" w:color="auto" w:fill="FFFFFF"/>
        <w:spacing w:after="0" w:line="360" w:lineRule="atLeast"/>
        <w:rPr>
          <w:rFonts w:ascii="Arial" w:eastAsia="Times New Roman" w:hAnsi="Arial" w:cs="Arial"/>
          <w:color w:val="444444"/>
          <w:sz w:val="17"/>
          <w:szCs w:val="17"/>
          <w:lang w:eastAsia="ru-RU"/>
        </w:rPr>
      </w:pPr>
      <w:r w:rsidRPr="00D1082D">
        <w:rPr>
          <w:rFonts w:ascii="Arial" w:eastAsia="Times New Roman" w:hAnsi="Arial" w:cs="Arial"/>
          <w:b/>
          <w:bCs/>
          <w:color w:val="444444"/>
          <w:sz w:val="17"/>
          <w:szCs w:val="17"/>
          <w:lang w:eastAsia="ru-RU"/>
        </w:rPr>
        <w:t>МКЦ</w:t>
      </w:r>
      <w:r w:rsidRPr="00D1082D">
        <w:rPr>
          <w:rFonts w:ascii="Arial" w:eastAsia="Times New Roman" w:hAnsi="Arial" w:cs="Arial"/>
          <w:color w:val="444444"/>
          <w:sz w:val="17"/>
          <w:szCs w:val="17"/>
          <w:lang w:eastAsia="ru-RU"/>
        </w:rPr>
        <w:t> - НЕБАНКОВСКАЯ КРЕДИТНАЯ ОРГАНИЗАЦИЯ "МОСКОВСКИЙ КЛИРИНГОВЫЙ ЦЕНТР" (АКЦИОНЕРНОЕ ОБЩЕСТВО), являющаяся оператором электронных денежных средств, в соответствии с Федеральным законом от 27.06.2011 N 161-ФЗ "О национальной платежной системе".</w:t>
      </w:r>
    </w:p>
    <w:p w:rsidR="00D1082D" w:rsidRPr="00D1082D" w:rsidRDefault="00D1082D" w:rsidP="00D1082D">
      <w:pPr>
        <w:shd w:val="clear" w:color="auto" w:fill="FFFFFF"/>
        <w:spacing w:after="0" w:line="360" w:lineRule="atLeast"/>
        <w:rPr>
          <w:rFonts w:ascii="Arial" w:eastAsia="Times New Roman" w:hAnsi="Arial" w:cs="Arial"/>
          <w:color w:val="444444"/>
          <w:sz w:val="17"/>
          <w:szCs w:val="17"/>
          <w:lang w:eastAsia="ru-RU"/>
        </w:rPr>
      </w:pPr>
      <w:r w:rsidRPr="00D1082D">
        <w:rPr>
          <w:rFonts w:ascii="Arial" w:eastAsia="Times New Roman" w:hAnsi="Arial" w:cs="Arial"/>
          <w:b/>
          <w:bCs/>
          <w:color w:val="444444"/>
          <w:sz w:val="17"/>
          <w:szCs w:val="17"/>
          <w:lang w:eastAsia="ru-RU"/>
        </w:rPr>
        <w:t>Клиент</w:t>
      </w:r>
      <w:r w:rsidRPr="00D1082D">
        <w:rPr>
          <w:rFonts w:ascii="Arial" w:eastAsia="Times New Roman" w:hAnsi="Arial" w:cs="Arial"/>
          <w:color w:val="444444"/>
          <w:sz w:val="17"/>
          <w:szCs w:val="17"/>
          <w:lang w:eastAsia="ru-RU"/>
        </w:rPr>
        <w:t> – физическое лицо, обладающее полной дееспособностью в соответствии с действующим законодательством РФ, держатель предоплаченной электронной карты, имеющий персональное платежное меню (на Банкомате и WEB-сайте), включающее Электронный кошелек, и присоединившийся к условиям настоящей оферты.</w:t>
      </w:r>
    </w:p>
    <w:p w:rsidR="00D1082D" w:rsidRPr="00D1082D" w:rsidRDefault="00D1082D" w:rsidP="00D1082D">
      <w:pPr>
        <w:shd w:val="clear" w:color="auto" w:fill="FFFFFF"/>
        <w:spacing w:after="0" w:line="360" w:lineRule="atLeast"/>
        <w:rPr>
          <w:rFonts w:ascii="Arial" w:eastAsia="Times New Roman" w:hAnsi="Arial" w:cs="Arial"/>
          <w:color w:val="444444"/>
          <w:sz w:val="17"/>
          <w:szCs w:val="17"/>
          <w:lang w:eastAsia="ru-RU"/>
        </w:rPr>
      </w:pPr>
      <w:r w:rsidRPr="00D1082D">
        <w:rPr>
          <w:rFonts w:ascii="Arial" w:eastAsia="Times New Roman" w:hAnsi="Arial" w:cs="Arial"/>
          <w:b/>
          <w:bCs/>
          <w:color w:val="444444"/>
          <w:sz w:val="17"/>
          <w:szCs w:val="17"/>
          <w:lang w:eastAsia="ru-RU"/>
        </w:rPr>
        <w:t>Получатель</w:t>
      </w:r>
      <w:r w:rsidRPr="00D1082D">
        <w:rPr>
          <w:rFonts w:ascii="Arial" w:eastAsia="Times New Roman" w:hAnsi="Arial" w:cs="Arial"/>
          <w:color w:val="444444"/>
          <w:sz w:val="17"/>
          <w:szCs w:val="17"/>
          <w:lang w:eastAsia="ru-RU"/>
        </w:rPr>
        <w:t> – физическое или юридическое лицо, в пользу которого Клиент осуществляет перевод электронных денежных средств, перечисление остатка (его части) электронных денежных средств на банковский счет Получателя.</w:t>
      </w:r>
    </w:p>
    <w:p w:rsidR="00D1082D" w:rsidRPr="00D1082D" w:rsidRDefault="00D1082D" w:rsidP="00D1082D">
      <w:pPr>
        <w:shd w:val="clear" w:color="auto" w:fill="FFFFFF"/>
        <w:spacing w:after="0" w:line="360" w:lineRule="atLeast"/>
        <w:rPr>
          <w:rFonts w:ascii="Arial" w:eastAsia="Times New Roman" w:hAnsi="Arial" w:cs="Arial"/>
          <w:color w:val="444444"/>
          <w:sz w:val="17"/>
          <w:szCs w:val="17"/>
          <w:lang w:eastAsia="ru-RU"/>
        </w:rPr>
      </w:pPr>
      <w:r w:rsidRPr="00D1082D">
        <w:rPr>
          <w:rFonts w:ascii="Arial" w:eastAsia="Times New Roman" w:hAnsi="Arial" w:cs="Arial"/>
          <w:b/>
          <w:bCs/>
          <w:color w:val="444444"/>
          <w:sz w:val="17"/>
          <w:szCs w:val="17"/>
          <w:lang w:eastAsia="ru-RU"/>
        </w:rPr>
        <w:t>Комиссия МКЦ</w:t>
      </w:r>
      <w:r w:rsidRPr="00D1082D">
        <w:rPr>
          <w:rFonts w:ascii="Arial" w:eastAsia="Times New Roman" w:hAnsi="Arial" w:cs="Arial"/>
          <w:color w:val="444444"/>
          <w:sz w:val="17"/>
          <w:szCs w:val="17"/>
          <w:lang w:eastAsia="ru-RU"/>
        </w:rPr>
        <w:t> - стоимость услуг МКЦ за эмиссию ПЭК, за совершение операции перевода электронных денежных средств, перечисления остатка (его части) электронных денежных средств на банковский счет Получателя. Комиссия МКЦ взимается с Клиента.</w:t>
      </w:r>
    </w:p>
    <w:p w:rsidR="00D1082D" w:rsidRPr="00D1082D" w:rsidRDefault="00D1082D" w:rsidP="00D1082D">
      <w:pPr>
        <w:shd w:val="clear" w:color="auto" w:fill="FFFFFF"/>
        <w:spacing w:after="0" w:line="360" w:lineRule="atLeast"/>
        <w:rPr>
          <w:rFonts w:ascii="Arial" w:eastAsia="Times New Roman" w:hAnsi="Arial" w:cs="Arial"/>
          <w:color w:val="444444"/>
          <w:sz w:val="17"/>
          <w:szCs w:val="17"/>
          <w:lang w:eastAsia="ru-RU"/>
        </w:rPr>
      </w:pPr>
      <w:r w:rsidRPr="00D1082D">
        <w:rPr>
          <w:rFonts w:ascii="Arial" w:eastAsia="Times New Roman" w:hAnsi="Arial" w:cs="Arial"/>
          <w:b/>
          <w:bCs/>
          <w:color w:val="444444"/>
          <w:sz w:val="17"/>
          <w:szCs w:val="17"/>
          <w:lang w:eastAsia="ru-RU"/>
        </w:rPr>
        <w:t>Договор</w:t>
      </w:r>
      <w:r w:rsidRPr="00D1082D">
        <w:rPr>
          <w:rFonts w:ascii="Arial" w:eastAsia="Times New Roman" w:hAnsi="Arial" w:cs="Arial"/>
          <w:color w:val="444444"/>
          <w:sz w:val="17"/>
          <w:szCs w:val="17"/>
          <w:lang w:eastAsia="ru-RU"/>
        </w:rPr>
        <w:t> – Договор об осуществлении перевода электронных денежных средств с использованием предоплаченной электронной карты, заключаемый на условиях, изложенных в Оферте.</w:t>
      </w:r>
    </w:p>
    <w:p w:rsidR="00D1082D" w:rsidRPr="00D1082D" w:rsidRDefault="00D1082D" w:rsidP="00D1082D">
      <w:pPr>
        <w:shd w:val="clear" w:color="auto" w:fill="FFFFFF"/>
        <w:spacing w:after="0" w:line="360" w:lineRule="atLeast"/>
        <w:rPr>
          <w:rFonts w:ascii="Arial" w:eastAsia="Times New Roman" w:hAnsi="Arial" w:cs="Arial"/>
          <w:color w:val="444444"/>
          <w:sz w:val="17"/>
          <w:szCs w:val="17"/>
          <w:lang w:eastAsia="ru-RU"/>
        </w:rPr>
      </w:pPr>
      <w:r w:rsidRPr="00D1082D">
        <w:rPr>
          <w:rFonts w:ascii="Arial" w:eastAsia="Times New Roman" w:hAnsi="Arial" w:cs="Arial"/>
          <w:b/>
          <w:bCs/>
          <w:color w:val="444444"/>
          <w:sz w:val="17"/>
          <w:szCs w:val="17"/>
          <w:lang w:eastAsia="ru-RU"/>
        </w:rPr>
        <w:t>Электронные денежные средства (далее - ЭДС)</w:t>
      </w:r>
      <w:r w:rsidRPr="00D1082D">
        <w:rPr>
          <w:rFonts w:ascii="Arial" w:eastAsia="Times New Roman" w:hAnsi="Arial" w:cs="Arial"/>
          <w:color w:val="444444"/>
          <w:sz w:val="17"/>
          <w:szCs w:val="17"/>
          <w:lang w:eastAsia="ru-RU"/>
        </w:rPr>
        <w:t> - денежные средства, которые предварительно предоставлены в МКЦ Клиентом или юридическими лицами/индивидуальными предпринимателями в пользу Клиента для исполнения обязательств Клиента, предоставившего денежные средства, перед третьими лицами и в отношении которых Клиент имеет право передавать распоряжения исключительно с использованием ПЭК.</w:t>
      </w:r>
    </w:p>
    <w:p w:rsidR="00D1082D" w:rsidRPr="00D1082D" w:rsidRDefault="00D1082D" w:rsidP="00D1082D">
      <w:pPr>
        <w:shd w:val="clear" w:color="auto" w:fill="FFFFFF"/>
        <w:spacing w:after="0" w:line="360" w:lineRule="atLeast"/>
        <w:rPr>
          <w:rFonts w:ascii="Arial" w:eastAsia="Times New Roman" w:hAnsi="Arial" w:cs="Arial"/>
          <w:color w:val="444444"/>
          <w:sz w:val="17"/>
          <w:szCs w:val="17"/>
          <w:lang w:eastAsia="ru-RU"/>
        </w:rPr>
      </w:pPr>
      <w:r w:rsidRPr="00D1082D">
        <w:rPr>
          <w:rFonts w:ascii="Arial" w:eastAsia="Times New Roman" w:hAnsi="Arial" w:cs="Arial"/>
          <w:b/>
          <w:bCs/>
          <w:color w:val="444444"/>
          <w:sz w:val="17"/>
          <w:szCs w:val="17"/>
          <w:lang w:eastAsia="ru-RU"/>
        </w:rPr>
        <w:t>Персональное Платежное Меню (далее – ППМ/Записная книжка)</w:t>
      </w:r>
      <w:r w:rsidRPr="00D1082D">
        <w:rPr>
          <w:rFonts w:ascii="Arial" w:eastAsia="Times New Roman" w:hAnsi="Arial" w:cs="Arial"/>
          <w:color w:val="444444"/>
          <w:sz w:val="17"/>
          <w:szCs w:val="17"/>
          <w:lang w:eastAsia="ru-RU"/>
        </w:rPr>
        <w:t xml:space="preserve"> - персональное платежное меню Клиента, для осуществления перевода ЭДС, перечисления остатка (его части) ЭДС на банковский счет Получателя держателем предоплаченной электронной карты посредством Банкомата и WEB-сайта. Содержит реквизиты Получателей для </w:t>
      </w:r>
      <w:r w:rsidRPr="00D1082D">
        <w:rPr>
          <w:rFonts w:ascii="Arial" w:eastAsia="Times New Roman" w:hAnsi="Arial" w:cs="Arial"/>
          <w:color w:val="444444"/>
          <w:sz w:val="17"/>
          <w:szCs w:val="17"/>
          <w:lang w:eastAsia="ru-RU"/>
        </w:rPr>
        <w:lastRenderedPageBreak/>
        <w:t>осуществления перевода ЭДС, перечисления остатка (его части) ЭДС на банковский счет Получателя, в том числе с использованием предоплаченной электронной карты, хранящихся в Электронном кошельке.</w:t>
      </w:r>
    </w:p>
    <w:p w:rsidR="00D1082D" w:rsidRPr="00D1082D" w:rsidRDefault="00D1082D" w:rsidP="00D1082D">
      <w:pPr>
        <w:shd w:val="clear" w:color="auto" w:fill="FFFFFF"/>
        <w:spacing w:after="240" w:line="360" w:lineRule="atLeast"/>
        <w:rPr>
          <w:rFonts w:ascii="Arial" w:eastAsia="Times New Roman" w:hAnsi="Arial" w:cs="Arial"/>
          <w:color w:val="444444"/>
          <w:sz w:val="17"/>
          <w:szCs w:val="17"/>
          <w:lang w:eastAsia="ru-RU"/>
        </w:rPr>
      </w:pPr>
      <w:r w:rsidRPr="00D1082D">
        <w:rPr>
          <w:rFonts w:ascii="Arial" w:eastAsia="Times New Roman" w:hAnsi="Arial" w:cs="Arial"/>
          <w:color w:val="444444"/>
          <w:sz w:val="17"/>
          <w:szCs w:val="17"/>
          <w:lang w:eastAsia="ru-RU"/>
        </w:rPr>
        <w:t>Доступ к ППМ на Банкомате или на WEB-сайте осуществляется с помощью номера ППМ и пароля формируемого МКЦ или формируемого Клиентом самостоятельно.</w:t>
      </w:r>
    </w:p>
    <w:p w:rsidR="00D1082D" w:rsidRPr="00D1082D" w:rsidRDefault="00D1082D" w:rsidP="00D1082D">
      <w:pPr>
        <w:shd w:val="clear" w:color="auto" w:fill="FFFFFF"/>
        <w:spacing w:after="0" w:line="360" w:lineRule="atLeast"/>
        <w:rPr>
          <w:rFonts w:ascii="Arial" w:eastAsia="Times New Roman" w:hAnsi="Arial" w:cs="Arial"/>
          <w:color w:val="444444"/>
          <w:sz w:val="17"/>
          <w:szCs w:val="17"/>
          <w:lang w:eastAsia="ru-RU"/>
        </w:rPr>
      </w:pPr>
      <w:r w:rsidRPr="00D1082D">
        <w:rPr>
          <w:rFonts w:ascii="Arial" w:eastAsia="Times New Roman" w:hAnsi="Arial" w:cs="Arial"/>
          <w:b/>
          <w:bCs/>
          <w:color w:val="444444"/>
          <w:sz w:val="17"/>
          <w:szCs w:val="17"/>
          <w:lang w:eastAsia="ru-RU"/>
        </w:rPr>
        <w:t>Номинал предоплаченной электронной карты (Номинал ПЭК)</w:t>
      </w:r>
      <w:r w:rsidRPr="00D1082D">
        <w:rPr>
          <w:rFonts w:ascii="Arial" w:eastAsia="Times New Roman" w:hAnsi="Arial" w:cs="Arial"/>
          <w:color w:val="444444"/>
          <w:sz w:val="17"/>
          <w:szCs w:val="17"/>
          <w:lang w:eastAsia="ru-RU"/>
        </w:rPr>
        <w:t> – один из реквизитов предоплаченной электронной карты, определяющий размер денежного требования (остаток ЭДС), в пределах которого Клиент вправе дать распоряжение МКЦ на осуществление перевода ЭДС, перечисление остатка (его части) ЭДС на банковский счет Получателя.</w:t>
      </w:r>
    </w:p>
    <w:p w:rsidR="00D1082D" w:rsidRPr="00D1082D" w:rsidRDefault="00D1082D" w:rsidP="00D1082D">
      <w:pPr>
        <w:shd w:val="clear" w:color="auto" w:fill="FFFFFF"/>
        <w:spacing w:after="0" w:line="360" w:lineRule="atLeast"/>
        <w:rPr>
          <w:rFonts w:ascii="Arial" w:eastAsia="Times New Roman" w:hAnsi="Arial" w:cs="Arial"/>
          <w:color w:val="444444"/>
          <w:sz w:val="17"/>
          <w:szCs w:val="17"/>
          <w:lang w:eastAsia="ru-RU"/>
        </w:rPr>
      </w:pPr>
      <w:r w:rsidRPr="00D1082D">
        <w:rPr>
          <w:rFonts w:ascii="Arial" w:eastAsia="Times New Roman" w:hAnsi="Arial" w:cs="Arial"/>
          <w:b/>
          <w:bCs/>
          <w:color w:val="444444"/>
          <w:sz w:val="17"/>
          <w:szCs w:val="17"/>
          <w:lang w:eastAsia="ru-RU"/>
        </w:rPr>
        <w:t>Платежный сервис «Электронный кошелек» («Кошелек Элекснет» / «Электронный кошелек»)</w:t>
      </w:r>
      <w:r w:rsidRPr="00D1082D">
        <w:rPr>
          <w:rFonts w:ascii="Arial" w:eastAsia="Times New Roman" w:hAnsi="Arial" w:cs="Arial"/>
          <w:color w:val="444444"/>
          <w:sz w:val="17"/>
          <w:szCs w:val="17"/>
          <w:lang w:eastAsia="ru-RU"/>
        </w:rPr>
        <w:t> – электронный реестр одной и более предоплаченных электронных карт, ведущийся в МКЦ в электронном виде, к которому Клиент имеет доступ с Банкомата или с персонального компьютера через сеть Интернет, содержащий информацию о реквизитах ПЭК, остатке ЭДС Клиента, допустимого к использованию при совершении операций с использованием предоплаченной электронной карты. Каждому Кошельку Элекснет присваивается номер, который указывается при регистрации Кошелька Элекснет.</w:t>
      </w:r>
    </w:p>
    <w:p w:rsidR="00D1082D" w:rsidRPr="00D1082D" w:rsidRDefault="00D1082D" w:rsidP="00D1082D">
      <w:pPr>
        <w:spacing w:after="0" w:line="240" w:lineRule="auto"/>
        <w:rPr>
          <w:rFonts w:ascii="Times New Roman" w:eastAsia="Times New Roman" w:hAnsi="Times New Roman" w:cs="Times New Roman"/>
          <w:sz w:val="18"/>
          <w:szCs w:val="18"/>
          <w:shd w:val="clear" w:color="auto" w:fill="FFFFFF"/>
          <w:lang w:eastAsia="ru-RU"/>
        </w:rPr>
      </w:pPr>
      <w:r w:rsidRPr="00D1082D">
        <w:rPr>
          <w:rFonts w:ascii="Times New Roman" w:eastAsia="Times New Roman" w:hAnsi="Times New Roman" w:cs="Times New Roman"/>
          <w:sz w:val="24"/>
          <w:szCs w:val="24"/>
          <w:lang w:eastAsia="ru-RU"/>
        </w:rPr>
        <w:t>&lt;p</w:t>
      </w:r>
      <w:r w:rsidRPr="00D1082D">
        <w:rPr>
          <w:rFonts w:ascii="Arial" w:eastAsia="Times New Roman" w:hAnsi="Arial" w:cs="Arial"/>
          <w:color w:val="444444"/>
          <w:sz w:val="18"/>
          <w:szCs w:val="18"/>
          <w:shd w:val="clear" w:color="auto" w:fill="FFFFFF"/>
          <w:lang w:eastAsia="ru-RU"/>
        </w:rPr>
        <w:t>&gt;Предоплаченная электронная карта (ПЭК) – платежная (банковская) карта, предоставляемая МКЦ Клиенту и являющаяся персонифицированным/неперсонифицированным электронным средством платежа, предназначенным для осуществления перевода ЭДС, перечисления остатка (его части) ЭДС на банковский счет Получателя, возврата остатка ЭДС в пределах суммы предварительно предоставленных денежных средств МКЦ. ПЭК является не пополняемой. ПЭК является способом, позволяющим Клиенту составлять, удостоверять и передавать распоряжения в целях перевода денежных средств путем ввода требуемых реквизитов ПЭК в Банкомате, WEB-сайте Персонального Платежного Меню.</w:t>
      </w:r>
    </w:p>
    <w:p w:rsidR="00D1082D" w:rsidRPr="00D1082D" w:rsidRDefault="00D1082D" w:rsidP="00D1082D">
      <w:pPr>
        <w:spacing w:after="0" w:line="360" w:lineRule="atLeast"/>
        <w:rPr>
          <w:rFonts w:ascii="Times New Roman" w:eastAsia="Times New Roman" w:hAnsi="Times New Roman" w:cs="Times New Roman"/>
          <w:sz w:val="17"/>
          <w:szCs w:val="17"/>
          <w:lang w:eastAsia="ru-RU"/>
        </w:rPr>
      </w:pPr>
      <w:r w:rsidRPr="00D1082D">
        <w:rPr>
          <w:rFonts w:ascii="Arial" w:eastAsia="Times New Roman" w:hAnsi="Arial" w:cs="Arial"/>
          <w:b/>
          <w:bCs/>
          <w:color w:val="444444"/>
          <w:sz w:val="17"/>
          <w:szCs w:val="17"/>
          <w:shd w:val="clear" w:color="auto" w:fill="FFFFFF"/>
          <w:lang w:eastAsia="ru-RU"/>
        </w:rPr>
        <w:t>Персонифицированная ПЭК</w:t>
      </w:r>
      <w:r w:rsidRPr="00D1082D">
        <w:rPr>
          <w:rFonts w:ascii="Arial" w:eastAsia="Times New Roman" w:hAnsi="Arial" w:cs="Arial"/>
          <w:color w:val="444444"/>
          <w:sz w:val="17"/>
          <w:szCs w:val="17"/>
          <w:shd w:val="clear" w:color="auto" w:fill="FFFFFF"/>
          <w:lang w:eastAsia="ru-RU"/>
        </w:rPr>
        <w:t> – предоплаченная электронная карта, при эмиссии которой МКЦ была проведена процедура идентификации Клиента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использование которой осуществляется Клиентом при условии, что остаток ЭДС в любой момент не превышает 600 000 (Шестьсот тысяч) рублей.</w:t>
      </w:r>
    </w:p>
    <w:p w:rsidR="00D1082D" w:rsidRPr="00D1082D" w:rsidRDefault="00D1082D" w:rsidP="00D1082D">
      <w:pPr>
        <w:spacing w:after="0" w:line="240" w:lineRule="auto"/>
        <w:rPr>
          <w:rFonts w:ascii="Times New Roman" w:eastAsia="Times New Roman" w:hAnsi="Times New Roman" w:cs="Times New Roman"/>
          <w:b/>
          <w:bCs/>
          <w:sz w:val="18"/>
          <w:szCs w:val="18"/>
          <w:lang w:eastAsia="ru-RU"/>
        </w:rPr>
      </w:pPr>
      <w:r w:rsidRPr="00D1082D">
        <w:rPr>
          <w:rFonts w:ascii="Arial" w:eastAsia="Times New Roman" w:hAnsi="Arial" w:cs="Arial"/>
          <w:color w:val="444444"/>
          <w:sz w:val="18"/>
          <w:szCs w:val="18"/>
          <w:shd w:val="clear" w:color="auto" w:fill="FFFFFF"/>
          <w:lang w:eastAsia="ru-RU"/>
        </w:rPr>
        <w:t>&lt;p</w:t>
      </w:r>
      <w:r w:rsidRPr="00D1082D">
        <w:rPr>
          <w:rFonts w:ascii="Arial" w:eastAsia="Times New Roman" w:hAnsi="Arial" w:cs="Arial"/>
          <w:b/>
          <w:bCs/>
          <w:color w:val="444444"/>
          <w:sz w:val="18"/>
          <w:szCs w:val="18"/>
          <w:shd w:val="clear" w:color="auto" w:fill="FFFFFF"/>
          <w:lang w:eastAsia="ru-RU"/>
        </w:rPr>
        <w:t>&gt;Неперсонифицированная ПЭК - предоплаченная электронная карта, при эмиссии которой МКЦ не проводилась процедура идентификации Клиента или проводилась процедура упрощенной идентификации Клиента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использование которой осуществляется Клиентом при условии, что остаток ЭДС в любой момент не превышает 15 000 (пятнадцать тысяч) рублей.</w:t>
      </w:r>
    </w:p>
    <w:p w:rsidR="00D1082D" w:rsidRPr="00D1082D" w:rsidRDefault="00D1082D" w:rsidP="00D1082D">
      <w:pPr>
        <w:spacing w:after="0" w:line="360" w:lineRule="atLeast"/>
        <w:rPr>
          <w:rFonts w:ascii="Times New Roman" w:eastAsia="Times New Roman" w:hAnsi="Times New Roman" w:cs="Times New Roman"/>
          <w:sz w:val="17"/>
          <w:szCs w:val="17"/>
          <w:lang w:eastAsia="ru-RU"/>
        </w:rPr>
      </w:pPr>
      <w:r w:rsidRPr="00D1082D">
        <w:rPr>
          <w:rFonts w:ascii="Arial" w:eastAsia="Times New Roman" w:hAnsi="Arial" w:cs="Arial"/>
          <w:b/>
          <w:bCs/>
          <w:color w:val="444444"/>
          <w:sz w:val="17"/>
          <w:szCs w:val="17"/>
          <w:shd w:val="clear" w:color="auto" w:fill="FFFFFF"/>
          <w:lang w:eastAsia="ru-RU"/>
        </w:rPr>
        <w:t>Реквизиты Предоплаченной электронной карты – информация, включающая в себя совокупность следующих данных: номер ПЭК, включающий в себя календарную дату эмиссии ПЭК, номер Кошелька Элекснет, Платежный пароль, Номинал ПЭК, а также иная информация, хранящаяся в базе данных МКЦ, необходимая для осуществления расчетов с использованием такой Предоплаченной электронной Карты МКЦ.</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Платежный пароль – известная только Клиенту уникальная последовательность алфавитно-цифровых символов, используемая МКЦ для аутентификации Клиента и необходимая для передачи Клиентом Распоряжения МКЦ на осуществление перевода ЭДС, остатка (его части) ЭДС.</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Банкомат – автоматическое (без участия уполномоченного лица МКЦ) устройство для осуществления расчетов, обеспечивающее возможность приема наличных денежных средств, в том числе с использованием электронных средств платежа, и по передаче распоряжений в МКЦ об осуществлении перевода денежных средств.</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WEB-сайт – WEB-сайт, размещенный в сети Интернет по электронному адресу www.elecsnet.ru.</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WEB-сайт Персонального Платежного Меню – WEB-сайт, размещенный в сети Интернет по электронному адресу https://1.elecsnet.ru.</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Утрата реквизитов ПЭК – получение информации о реквизитах ПЭК третьими лицами без согласия Клиента, за исключением МКЦ, по любым причинам.</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Распоряжение – электронный документ, содержащий поручение Клиента МКЦ на осуществление перевода ЭДС, перечисление остатка (его части) ЭДС на банковский счет Получателя, а также информацию, позволяющую осуществить перевод ЭДС, перечисление остатка (его части) ЭДС на банковский счет Получателя, составленный и переданный Клиентом в МКЦ с использованием реквизитов ПЭК.</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Уведомление:</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извещение, направляемое МКЦ Клиенту в электронной форме путем отображения информации об операции на дисплее Банкомата или WEB-сайте в экранных формах с возможностью вывода на печать, и/или направляемое МКЦ Клиенту по электронной почте (если такая информация была заранее внесена Клиентом в соответствующий раздел на WEB-сайте Персонального Платежного Меню);</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извещение, печатаемое и выдаваемое Банкоматом после совершения операции;</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sms (короткое текстовое сообщение), направляемое МКЦ Клиенту посредством каналов электросвязи по номеру телефона, предоставленному Клиентом согласно п. 4.2.2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sms (короткое текстовое сообщение), направляемое Оператором связи Клиенту посредством каналов электросвязи по номеру телефона Клиента, согласно условиями договора об оказании услуг связи, заключенного между Оператором связи и Клиентом.</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выписка по операциям Клиента (история оплат) с использованием ПЭК на счете по учету ЭДС, предоставляемая Клиенту на WEB-сайте по адресу: https://1.elecsnet.ru/Notebook/History.aspx.</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Любой из способов уведомления является надлежащим исполнением обязательства МКЦ по уведомлению Клиента об операции с использованием ПЭК.</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Оператор связи - юридическое лицо или индивидуальный предприниматель, оказывающие услуги связи на основании соответствующей лицензии, заключившие с МКЦ договор, по условиям которого оператор электронных денежных средств вправе увеличивать остаток электронных денежных средств Клиента - абонента такого оператора связи, далее по тексту «Клиент - абонент Оператора связи», за счет его денежных средств, являющихся авансом за услуги связи.</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Упрощенная идентификация Клиента - осуществляемая в случаях, установленных Федеральным законом от 07.08.2001 N 115-ФЗ «О противодействии легализации (отмыванию) доходов, полученных преступным путем, и финансированию терроризма», совокупность мероприятий по установлению в отношении Клиента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с использованием оригиналов документов и (или) надлежащим образом заверенных копий документов;</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 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1. Предмет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1.1. Предметом настоящей Оферты является выпуск МКЦ ПЭК и предоставление Клиентам возможности осуществления переводов ЭДС, перечисления остатка (его части) ЭДС на банковский счет Получателя с использованием ПЭК.</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1.2. Акцептом (принятием) настоящей Оферты являются любые действия Клиента, направленные на получение доступа к ПЭК.</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2. Условия и порядок получения доступа к ПЭК.</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2.1. Получение доступа к ПЭК и получение реквизитов ПЭК может осуществляться: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посредством Банкомата, путем предоставления денежных средств МКЦ внесением наличных денежных средств (Клиент самостоятельно заполняет электронные формы, представленные на экране Банкомата и вводит покупюрно денежные средства в банкнотоприемник Банкомата. Данные действия совершаются Клиентом в соответствии с инструкциями, указанными в электронных формах на дисплее Банкомата.);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с использованием своего банковского счета;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посредством увеличения остатка ЭДС Клиента, являющегося абонентом оператора связи, за счет денежных средств Клиента, являющихся авансом за услуги связи;</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без использования банковского счета, путем увеличения остатка ЭДС Клиента за счет ЭДС Клиента с использованием электронного средства платежа МКЦ или иной кредитной организации;</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посредством увеличения остатка ЭДС Клиента за счет денежных средств, предоставленных Клиентом МКЦ для осуществления перевода ЭДС, перечисления остатка (его части) ЭДС на банковский счет Получателя в случае невозможности осуществления перевода ЭДС, окончательность которого не наступила, перечисления остатка (его части) ЭДС на банковский счет Получателя по независящим от МКЦ причинам.</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2.2. Максимальный номинал одной неперсонифицированной ПЭК устанавливается в сумме 15 000 (Пятнадцать тысяч) рублей – допустимый остаток ЭДС одной неперсонифицированной ПЭК.</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Максимальный номинал одной персонифицированной ПЭК устанавливается в сумме 600 000 (Шестьсот тысяч) рублей – допустимый остаток ЭДС одной персонифицированной ПЭК.</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2.3. Информация о реквизитах каждой ПЭК хранится в электронном виде в Электронном кошельке Клиента, доступ к которому осуществляется через Персональное Платежное Меню.</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 Порядок и условия осуществления операций с использованием ПЭК.</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 Распоряжение на перевод ЭДС, перечисление остатка (его части) ЭДС на банковский счет Получателя с использованием ПЭК (далее - перевод) Клиент дает посредством заполнения электронных форм на Банкомате или на WEB-сайте Персонального платежного меню. Данные действия совершаются Клиентом в соответствии с инструкциями, указанными в электронных формах. Подтверждение поручения осуществляется вводом платежного пароля.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3.2. Переводы с использованием ПЭК осуществляются в сумме остатка ЭДС всех ПЭК, реквизиты которых хранятся в Электронном кошельке Клиента. Соглашаясь с условиями настоящей Оферты Клиент дает распоряжение МКЦ осуществлять переводы сумм остатка ЭДС всех ПЭК Электронного кошелька Клиента начиная с ПЭК, которая является первой по календарной дате эмиссии в Электронном Кошельке Клиента. Для осуществления переводов, в случае необходимости, могут быть использованы две и более ПЭК. Максимальный номинал одной неперсонифицированной ПЭК не может превышать15 000 (Пятнадцать тысяч) рублей. Максимальный номинал одной персонифицированной ПЭК не может превышать 600 000 (Шестьсот тысяч) рублей.</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Максимальная сумма перевода ЭДС, перечисления остатка (его части) ЭДС не может превышать размера, установленного действующим законодательством Российской Федерации.</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3.3. В случае взимания МКЦ с Клиента комиссии за осуществление перевода, размер комиссии указывается в электронных формах на дисплее Банкомата и WEB-сайте Персонального платежного меню.</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3.4. Помимо осуществления перевода ЭДС денежные средства, учитываемые МКЦ в качестве остатка (его части) ЭДС Клиента, использующего неперсонифицированную ПЭК, могут быть по его распоряжению переведены на банковский счет в пользу юридических лиц, индивидуальных предпринимателей либо на банковский счет такого Клиента в случае, если указанный Клиент прошел процедуру упрощенной идентификации, направлены на исполнение обязательств Клиента перед кредитной организацией или выданы наличными денежными средствами при условии, что общая сумма выдаваемых наличных денежных средств не превышает 5 тысяч рублей в течение одного календарного дня и 40 тысяч рублей в течение одного календарного месяца.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Помимо осуществления перевода ЭДС денежные средства, учитываемые МКЦ в качестве остатка (его части) электронных денежных средств Клиента, использующего персонифицированную ПЭК, могут быть по его распоряжению переведены на банковский счет, направлены на исполнение обязательств Клиента перед кредитной организацией, переведены без открытия банковского счета или выданы наличными денежными средствами.</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3.5. Реквизиты ПЭК могут использоваться только Клиентом. Передача Реквизитов ПЭК третьим лицам не допускается. Ответственность за использование Реквизитов ПЭК несет Клиент.</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3.6. В случае обнаружения утраты Реквизитов ПЭК или незаконного использования Реквизитов ПЭК (использование ПЭК без согласия Клиента), а также в случае, если Клиент подозревает возможность возникновения подобных ситуаций, Клиент обязан незамедлительно уведомить об этом МКЦ по телефону (495) 241-30-81.</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3.7. После получения МКЦ от Клиента устного сообщения об утрате Реквизитов ПЭК, ответственность Клиента за дальнейшее использование Реквизитов ПЭК прекращается, за исключением случаев, когда МКЦ стало известно, что незаконное использование Реквизитов ПЭК имело место с согласия Клиента.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3.8. Риски, связанные с проведением третьими лицами операций по переводу ЭДС, перечислению остатка (его части) ЭДС на банковский счет Получателя, с использованием утраченных Реквизитов ПЭК, несет Клиент с учетом положений п. 3.15 и 3.16 настоящей Оферты до момента уведомления МКЦ об утрате Реквизитов ПЭК в соответствии с п. 3.6 Оферты, с учетом положений п. 3.15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3.9. МКЦ имеет право приостановить возможность осуществления операций с использованием ПЭК, в случае обнаружения МКЦ неправомерных операций с использованием Реквизитов ПЭК, а также в случае предоставления партнерами МКЦ информации о неправомерном использовании Реквизитов ПЭК.</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3.10. Перевод ЭДС, осуществляется путем принятия МКЦ Распоряжения Клиента, уменьшения им остатка ЭДС Клиента и увеличения им остатка ЭДС Получателя на сумму перевода ЭДС, указанную Клиентом в Распоряжении, с учетом комиссий (при их наличии), в срок не более 3 (Трех) рабочих дней после принятия МКЦ распоряжения Клиента. С этого момента перевод ЭДС, становится безотзывным и окончательным. Остаток (его часть) ЭДС Клиента может быть переведен по распоряжению Клиента на банковский счет Получателя.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3.11. По факту приема к исполнению и исполнения Распоряжения МКЦ направляет Клиенту Уведомление.</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3.12. Получатель самостоятельно определяет порядок и способы возврата ЭДС, денежных средств Клиенту, когда Клиент ввел неверные данные Получателя (реквизиты для осуществления перевода, в том числе не имеющие соответствующих реквизитов у Получателя – 0ошибочный перевод) в соответствии с которыми МКЦ осуществил перевод Получателю, которому они не предназначались, и окончательность перевода наступила. Вопрос о возврате ЭДС, денежных средств по ошибочному переводу решается между Клиентом и Получателем без привлечения МКЦ, за исключением случаев, указанных в п.5.1.9.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3.13. Переводы ЭДС, перечисление остатка (его части) ЭДС на банковский счет Получателя с использованием персонифицированных ПЭК, могут быть приостановлены в порядке и случаях, предусмотренных законодательством Российской Федерации.</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3.14. При использовании персонифицированных ПЭК на остаток ЭДС может быть обращено взыскание в соответствии с законодательством Российской Федерации.</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xml:space="preserve">3.15. В случае, если МКЦ исполняет обязанность по уведомлению Клиента о совершении операции с использованием персонифицированной ПЭК, предусмотренную п. 5.2.9 настоящей Оферты и Клиент </w:t>
      </w:r>
      <w:r w:rsidRPr="00D1082D">
        <w:rPr>
          <w:rFonts w:ascii="Arial" w:eastAsia="Times New Roman" w:hAnsi="Arial" w:cs="Arial"/>
          <w:b/>
          <w:bCs/>
          <w:color w:val="444444"/>
          <w:sz w:val="17"/>
          <w:szCs w:val="17"/>
          <w:shd w:val="clear" w:color="auto" w:fill="FFFFFF"/>
          <w:lang w:eastAsia="ru-RU"/>
        </w:rPr>
        <w:lastRenderedPageBreak/>
        <w:t>уведомляет МКЦ в порядке, предусмотренном п. 3.6 настоящей Оферты, МКЦ должен возместить Клиенту сумму указанной операции, совершенной с использованием персонифицированной ПЭК, совершенной без согласия Клиента до момента направления Клиентом уведомления МКЦ, если не докажет, что Клиент нарушил порядок использования персонифицированной ПЭК, что повлекло совершение операции без согласия Клиента.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3.16. В случае, если МКЦ исполняет обязанность по уведомлению Клиента о совершении операции с использованием неперсонифицированной ПЭК, предусмотренную п. 5.2.9 настоящей Оферты и Клиент уведомляет МКЦ в порядке, предусмотренном п. 3.6 настоящей Оферты, МКЦ не возмещает Клиенту сумму указанной операции, совершенной с использованием неперсонифицированной ПЭК, совершенной без согласия Клиента до момента направления Клиентом уведомления МКЦ.</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3.17. В случаях выявления МКЦ операций, соответствующих признакам осуществления перевода денежных средств без согласия Клиента, установленных Банком России, МКЦ приостанавливает использование Клиентом ПЭК и осуществляет в отношении уменьшения остатка ЭДС Клиента действия, предусмотренные п. 3.18. настоящей Оферты. При получении от Клиента подтверждения возобновления исполнения Распоряжения, указанного в п. 3.18.2. настоящей Оферты, МКЦ незамедлительно возобновляет использование Клиентом ПЭК. При неполучении от Клиента подтверждения возобновления исполнения Распоряжения, указанного в п. 3.18.2. настоящей Оферты, МКЦ возобновляет использование Клиентом ПЭК по истечении двух рабочих дней после дня совершения им действий, предусмотренных в первом абзаце п. 3.18.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3.18. МКЦ при выявлении им операции, соответствующей признакам осуществления перевода денежных средств без согласия Клиента, установленных Банком России, до осуществления уменьшения остатка ЭДС с ПЭК Клиента на срок не более двух рабочих дней приостанавливает исполнение распоряжения о совершении операции, соответствующей признакам осуществления перевода денежных средств без согласия Клиента.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МКЦ после выполнения действий, предусмотренных первым абзацем настоящего пункта, посредством sms (короткое текстовое сообщение), направляемым МКЦ Клиенту посредством каналов электросвязи по номеру телефона, предоставленному Клиентом согласно п. 4.2.2. настоящей Оферты, и/или электронный почте Клиента (если такая информация была заранее внесена Клиентом в соответствующий раздел на WEB-сайте Персонального Платежного Меню):</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3.18.1. Предоставляет Клиенту информацию:</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а) о совершении им действий, предусмотренных первым абзацем настоящего пункта;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б) о рекомендациях по снижению рисков повторного осуществления перевода денежных средств без согласия Клиента;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3.18.2. Незамедлительно запрашивает у Клиента подтверждения возобновления исполнения Распоряжения.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3.19. При получении от Клиента подтверждения, указанного в п. 3.18.2. настоящей Оферты, МКЦ незамедлительно возобновляет исполнение Распоряжения. При неполучении от Клиента подтверждения, указанного в п. 3.18.2. настоящей Оферты, МКЦ возобновляет исполнение Распоряжения по истечении двух рабочих дней после дня совершения им действий, предусмотренных в первом абзаце п. 3.18. настоящей Оферты.</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 Права и обязанности Клиента: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4.1. Клиент имеет право:</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4.1.1. Приобретать имущественное право требования к МКЦ в момент поступления денежных средств для учета МКЦ информации об их размере, в размере поступивших денежных средств для зачисления на счет по учету ЭДС.</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4.1.2. Предоставлять денежные средства МКЦ как с использованием банковского счета, так и без его использования, а также за счет денежных средств Клиента, являющихся авансом за услуги связи.</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4.1.3. Получать информацию о текущем остатке ЭДС, об истории совершенных операций с использованием ПЭК и иную информацию, имеющую значение для использования ПЭК посредством WEB-сайта Персонального Платежного Меню.</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4.1.4. Получать консультации по условиям обслуживания круглосуточно по телефону (495) 241-30-81.</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4.1.5. В любой момент отказаться от получения сообщений рекламного характера, указанных в п. 5.1.7. настоящей Оферты, обратившись в Службу клиентской поддержки МКЦ по телефону (495) 241-30-81.</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4.1.6. Отозвать Распоряжение до момента наступления безотзывности перевода в соответствии с п. 3.10 настоящей Оферты, посредством отмены операции с использованием ПЭК.</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4.1.7. Приостановить или прекратить использование ПЭК, направив соответствующее уведомление в МКЦ. Уведомление направляется в МКЦ в письменной форме по реквизитам, указанным в разделе 10 Оферты, путем заполнения соответствующего заявления с приложением утвержденных МКЦ документов. Форма заявления и список прилагаемых к заявлению документов расположены на WEB-сайте. Клиент вправе направить указанное в настоящем пункте уведомление в МКЦ по адресу электронной почты service@elecsnet.ru.</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4.2. Клиент обязуется: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4.2.1. Своевременно и в полном объеме ознакомиться с условиями настоящей Оферты, а также с изменениями и дополнениями к ней, вносимыми МКЦ в порядке, установленном статьей 8 настоящей Оферты и в случае полного принятия условий акцептовать Оферту.</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xml:space="preserve">4.2.2. С целью использования ПЭК в момент регистрации Кошелька Элекснет предоставить МКЦ или иному уполномоченному МКЦ лицу следующую информацию: достоверную информацию о своем номере мобильного телефона, который необходим для надлежащего и своевременного выполнения обязательств </w:t>
      </w:r>
      <w:r w:rsidRPr="00D1082D">
        <w:rPr>
          <w:rFonts w:ascii="Arial" w:eastAsia="Times New Roman" w:hAnsi="Arial" w:cs="Arial"/>
          <w:b/>
          <w:bCs/>
          <w:color w:val="444444"/>
          <w:sz w:val="17"/>
          <w:szCs w:val="17"/>
          <w:shd w:val="clear" w:color="auto" w:fill="FFFFFF"/>
          <w:lang w:eastAsia="ru-RU"/>
        </w:rPr>
        <w:lastRenderedPageBreak/>
        <w:t>МКЦ, а в случае необходимости проведения МКЦ упрощенной идентификации Клиента в соответствии с действующим законодательством России предоставить до осуществления перевода сведения о себе – фамилию, имя, отчество (если иное не вытекает из закона или национального обычая), серию и номер документа, удостоверяющего личность, страховой номер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идентификационный номер налогоплательщика, и (или) номер полиса обязательного медицинского страхования застрахованного лица.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При использовании персонифицированной ПЭК также предоставить МКЦ или иному уполномоченному МКЦ лицу: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Также МКЦ имеет право запросить дополнительную информацию и документы, необходимые для идентификации Клиента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4.2.3. Не разглашать пароли и другую конфиденциальную информацию, предоставленную для использования ПЭК.</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4.2.4. Тщательно проверять правильность заполнения Распоряжения на перевод ЭДС, перечисление остатка (его части) ЭДС на банковский счет Получателя (адреса, суммы, реквизиты и т.д.) до отправки Распоряжения.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4.2.5. Самостоятельно контролировать остаток ЭДС при осуществлении перевода.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4.2.6. Самостоятельно отслеживать изменения, внесенные МКЦ в Оферту.</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4.2.7. Нести ответственность за все операции по переводу ЭДС, перечислению остатка (его части) ЭДС на банковский счет Получателя с использованием ПЭК, совершенные до момента получения МКЦ от Клиента Уведомления об утрате Реквизитов ПЭК.</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4.2.8. Предоставить МКЦ достоверную информацию для связи с Клиентом, в том числе информацию, предусмотренную п. 4.2.2 настоящей Оферты, а в случае ее изменения незамедлительно предоставить МКЦ обновленную актуальную информацию, при этом вся полнота ответственности за неполучение Клиентом каких-либо уведомлений, сведений от МКЦ в связи с непредоставлением в МКЦ актуальной информации для связи с Клиентом лежит на Клиенте. Обязанность МКЦ по направлению Клиенту уведомлений, считается исполненной при направлении уведомления в соответствии с имеющейся у МКЦ информацией для связи с Клиентом.</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4.2.9. Соблюдать условия и порядок получения доступа к ПЭК и использования ПЭК при переводе ЭДС, перечислении остатка (его части) ЭДС на банковский счет Получателя, изложенный в настоящей Оферте.</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4.3. Клиент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настоящей Оферты и обстоятельств её заключения.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4.4. Настоящим Клиент дает Распоряжение МКЦ, что является заранее данным акцептом, на перевод остатка ЭДС, при превышении допустимого остатка ЭДС в размере 15 000 рублей по одной неперсонифицированной ПЭК, по реквизитам номера мобильного телефона, предоставленного согласно п. 4.2.2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4.5. Настоящим Клиент дает распоряжение МКЦ, что является заранее данным акцептом, на перевод денежных средств на ПЭК Клиента в случае невозможности осуществления перевода ЭДС, окончательность которого не наступила, перечисления остатка (его части) ЭДС на банковский счет Получателя по независящим от МКЦ причинам.</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 Права и обязанности МКЦ:</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5.1. МКЦ имеет право:</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5.1.1. Вносить в настоящую Оферту изменения и дополнения в порядке, установленном статьей 8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5.1.2. Взимать с Клиента комиссию за обслуживание ПЭК в соответствии с тарифами, установленными МКЦ.</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5.1.3. Приостановить или прекратить использование Клиентом ПЭК в случае подозрения о совершении мошеннических действий, при нарушении Клиентом порядка использования ПЭК в соответствии с настоящей Офертой, а также если у работников МКЦ возникают подозрения, что операция с денежными средствами совершается в целях легализации (отмывания) доходов, полученных преступным путем, или финансирования терроризма – до момента предоставления Клиентом документов, необходимых для фиксирования информации об операции в соответствии с Федеральным законом №115-ФЗ от 07.08.2001г. «О противодействии легализации (отмыванию) доходов, полученных преступным путем, и финансированию терроризма». В случае такого приостановления или прекращения использования ПЭК МКЦ обязуется поставить Клиента в известность о данном факте по телефону и/или электронный почте (если такая информация была заранее внесена Клиентом в соответствующий раздел на WEB-сайте Персонального Платежного Меню).</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5.1.4. МКЦ не предоставляет Клинту денежные средства для увеличения остатка ЭДС Клиента на основании договора потребительского кредита (займа).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5.1.5. МКЦ не осуществляет начисление процентов на остаток ЭДС.</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5.1.6. В случае превышения допустимого остатка ЭДС по одной неперсонифицированной ПЭК осуществлять его перевод согласно п. 4.4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5.1.7. Направлять Клиенту сообщения по электронной почте и/или sms - сообщения информационного характера (далее - сообщения) об осуществленном Клиентом переводе, новостях МКЦ, а также сообщения рекламного характера, в соответствии с Федеральным законом от 13.03.2006 N 38-ФЗ «О рекламе».</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5.1.8. МКЦ не осуществляет перевод ЭДС, перечисление остатка (его части) ЭДС на банковский счет Получателя, если в результате такого перевода будут превышены суммы, указанные в п. 2.2 настоящей Оферты. При этом Клиент вправе получить остаток (его часть) ЭДС в соответствии с п. 3.4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5.1.9. Осуществлять возврат денежных средств Клиенту - абоненту Оператора связи по реквизитам номера мобильного телефона такого Клиента, предоставленного согласно п. 4.2.2 настоящей Оферты, в случае указания Клиентом - абонентом Оператора связи в Распоряжении неверных данных Получателя (реквизитов для осуществления перевода, в том числе не имеющих соответствующих реквизитов у Получателя) в соответствии с которыми МКЦ осуществил перевод Получателю, которому они не предназначались, и окончательность перевода наступила – при условии поступления в МКЦ указанных в настоящем пункте денежных средств от Получателя.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Настоящим Клиент - абонент Оператора связи дает Распоряжение МКЦ, что является заранее данным акцептом, на перевод указанных в настоящем пункте денежных средств без открытия банковского счета по реквизитам номера мобильного телефона Клиента - абонента Оператора связи, предоставленного согласно п. 4.2.2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При возврате денежных средств в соответствии с условиями настоящего пункта Комиссия МКЦ, взимание которой МКЦ осуществил с Клиента - абонента Оператора связи согласно п.3.3. и п.5.1.2. настоящей Оферты, а также сумма затрат, понесенная МКЦ по возврату денежных средств и переводу их Клиенту - абоненту Оператора по реквизитам номера мобильного телефона такого Клиента, не возвращается (не выплачивается).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5.1.10. Взимать с Клиента вознаграждение за обслуживание ПЭК в размере 270 (Двести семьдесят) рублей в месяц, но не более фактического остатка ЭДС Клиента, в случае отсутствия любых операций с денежными средствами, осуществленных посредством Записной книжки включая Платежный сервис «Электронный кошелек», в течение 6 (шести) месяцев подряд. Указанное в настоящем пункте вознаграждение за обслуживание ПЭК взимается с Клиента ежемесячно в последний календарный день месяца начиная с 7 (Седьмого) месяца отсутствия операций с денежными средствами. МКЦ прекращает взимать указанное в настоящем пункте вознаграждение начиная с календарного месяца, следующего за месяцем в котором Клиентом была совершена любая операция с денежными средствами, осуществленная посредством Записной книжки включая Платежный сервис «Электронный кошелек».</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 МКЦ обязан:</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5.2.1. Разместить на WEB-сайте справочно-информационные материалы, касающиеся предмета настоящей Оферты (в случае их наличия).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5.2.2. Обеспечить размещение текста настоящей Оферты на WEB-сайте и Банкоматах.</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5.2.3. Обеспечивать конфиденциальность любой информации, полученной МКЦ от Клиента в рамках исполнения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5.2.4. Уведомлять Клиента о взимаемых комиссиях на соответствующих экранных формах (на Банкомате и WEB-сайте) до проведения Клиентом перевода ЭДС, перечисления остатка (его части) ЭДС на банковский счет Получателя.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5.2.5. При проведении МКЦ операций, связанных с эмиссией ПЭК и осуществлением расчетов с их использованием, МКЦ обязана руководствоваться действующим законодательством РФ, нормативными документами Банка России и внутренними документами МКЦ.</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5.2.6. Принимать от Клиента денежные средства, предоставленные с использованием банковского счета или без использования банковского счета, а также предоставленных за счет денежных средств Клиента, являющихся авансом за услуги связи и вести учет ЭДС.</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5.2.7. Осуществлять перевод ЭДС по Распоряжению Клиента, за исключением случаев, указанных в п. 3.17. настоящей Оферты, в срок не более 3 (Трех) рабочих дней после принятия МКЦ Распоряжения Клиента и соразмерно остаткам ЭДС.</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5.2.8. Осуществлять перевод ЭДС, путем принятия Распоряжения Клиента, уменьшения остатка ЭДС Клиента и увеличения остатка ЭДС Получателя либо перевода остатка (его части) ЭДС на банковский счет Получателя. При этом обязательства МКЦ перед Клиентом уменьшаются на сумму перевода ЭДС, остатка (его части) ЭДС перечисленного на банковский счет Получателя.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5.2.9. После приема к исполнению и исполнения Распоряжения Клиента на осуществление перевода ЭДС, перечисления остатка (его части) ЭДС на банковский счет Получателя, направить Клиенту подтверждение об исполнении указанного Распоряжения путем направления Уведомления. МКЦ обязан уведомлять Клиента о совершении каждой операции по переводу ЭДС, перечислению остатка (его части) ЭДС на банковский счет Получателя.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5.2.10. На постоянной основе осуществлять учет информации об остатках ЭДС и осуществленных переводах ЭДС (история оплат).</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5.2.11. Хранить информацию обо всех операциях с использованием ПЭК в течение 5 (пяти) лет.</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5.2.12. Предоставить Клиенту информацию о местах осуществления перевода ЭДС, перечисления остатка (его части) ЭДС на банковский счет Получателя путем размещения информации на WEB-сайте.</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6. Ответственность сторон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6.1. В случае неисполнения и/или ненадлежащего исполнения своих обязательств по настоящей Оферте, стороны настоящей Оферты несут ответственность в соответствии с условиями настоящей Оферты и действующим законодательством РФ.</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6.2. МКЦ не несет ответственности за неисполнение и/или ненадлежащее исполнение обязательств по настоящей Оферте, если такое неисполнение и/или ненадлежащее исполнение произошло по вине Клиента и/или Получателей.</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6.3. МКЦ не несёт ответственности за любые убытки, возникшие у Клиента, в связи тем, что Клиент не ознакомился и/или несвоевременно ознакомился с условиями настоящей Оферты и/или изменениями и дополнениями, внесенными в настоящую Оферту МКЦ в порядке, предусмотренном статьей 8 настоящей Оферты.</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7. Дополнительные условия.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7.1. Взаимоотношения МКЦ и Клиента регулируются действующим законодательством Российской Федерации, внутренними документами МКЦ, настоящей Офертой, а также дополнениями и изменениями к ней.</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7.2. Принятием настоящей Оферты Клиент, действуя своей волей и в своем интересе, дает свое согласие на обработку МКЦ, а также его партнерами, в случае получения доступа к ПЭК, его персональных данных, а именно на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любой информации, относящейся к персональным данным Клиента, с целью заключения с МКЦ Договора, исполнения заключенного Договора, а также с целью выполнения требований законодательства в части противодействия легализации (отмыванию) доходов, полученных преступным путем, и финансированию терроризма. Указанные действия могут совершаться с использованием средств автоматизации. Клиент также дает свое согласие на передачу МКЦ, в целях осуществления действий, предусмотренных настоящим пунктом Оферты, его персональных данных третьим лицам при наличии надлежащим образом заключенных между МКЦ и такими третьими лицами договоров.</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7.3. МКЦ обязуется при обработке персональных данных Клиента в полном объеме соблюдать требования Федерального закона РФ от 27 июля 2006 года № 152-ФЗ «О персональных данных».</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7.4. Во исполнение обязательства, принятого в соответствии с п. 1.1 настоящей Оферты, МКЦ имеет право заключать договоры с третьими лицами на осуществление действий, указанных в предмете настоящей Оферты. МКЦ несет ответственность перед Клиентом за исполнение третьими лицами обязательств, принятых ими по заключенным договорам.</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7.5. Клиент согласен на передачу МКЦ номера мобильного телефона Клиента, предоставленного согласно п. 4.2.2 настоящей Оферты, Акционерному обществу «ЭЛЕКСНЕТ» (ОГРН 1037703018704) для направления Клиенту сообщений, указанных в п. 5.1.7.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7.6. Клиент согласен на получение сообщений, указанных в п. 5.1.7. настоящей Оферты, от Акционерного общества «ЭЛЕКСНЕТ» (ОГРН 1037703018704).</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8. Порядок внесения изменений и дополнений в настоящую Оферту.</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8.1. Внесение изменений и дополнений в настоящую Оферту осуществляется в порядке, предусмотренном п. 8.1.1. – 8.1.4.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8.1.1. МКЦ информирует Клиента о внесении изменений и/или дополнений в настоящую Оферту не менее чем за 10 (Десять) календарных дней до их вступления в силу, путем размещения их на WEB-сайте.</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8.1.2. В течение 10 (Десяти) календарных дней с даты размещения МКЦ изменений/дополнений в соответствии с п. 8.1.1. настоящей Оферты, Клиент вправе согласиться (акцептовать) с предложенными МКЦ изменениями и/или дополнениями в настоящую Оферту любым из следующих способов:</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предоставления Клиентом Распоряжения в соответствии с новыми условиями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выражения согласия Клиента с предложенными МКЦ изменениями/дополнениями настоящей Оферты, выразившегося в непредоставлении Клиентом письменного отказа от предложенных МКЦ изменений/дополнений.</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В течение указанного срока Клиент вправе направить мотивированный отказ по предлагаемым МКЦ изменениям и/или дополнениям настоящей Оферты, используя контакты, указанные на WEB-сайте МКЦ или в настоящей Оферте.</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8.1.3. В целях обеспечения получения Клиентом предложения (оферты) МКЦ согласно п. 8.1.1. настоящей Оферты, Клиент обязуется не реже чем один раз в 5 (пять) дней обращаться к WEB-сайту за сведениями об изменениях и дополнениях настоящей Оферты.</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8.1.4. Настоящая Оферта считается измененной по истечении 10 (Десяти) календарных дней с даты размещения измененного проекта настоящей Оферты на WEB-сайте.</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8.2. Если одно или несколько из положений настоящей Оферты являются или становятся недействительными в силу внесения изменений в действующее законодательство РФ, то это не является основанием для приостановления действия остальных положений настоящей Оферты. Недействительные положения должны быть заменены положениями, допустимыми в правовом отношении, близкими по смыслу к заменяемым.</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8.3. Обязательства МКЦ по договору, заключенному на условиях настоящей Оферты, считаются прекращенными, а договор автоматически расторгнутым по истечении 12 (Двенадцати) месяцев отсутствия операций с денежными средствами, предусмотренных п.5.1.10. настоящей Оферты, но не ранее 3 (Трех) месяцев с момента образования нулевого остатка ЭДС на всех ПЭК Электронного кошелька Клиента.</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9. Порядок рассмотрения претензий Клиента: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9.1. Претензии Клиента принимаются МКЦ в письменной форме по реквизитам, указанным в разделе 10 Оферты, не позднее 30 (тридцати) календарных дней с даты возникновения обстоятельств, относительно которых заявлена претензия.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Претензии Клиента принимаются МКЦ также по адресу электронной почты service@elecsnet.ru.</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lastRenderedPageBreak/>
        <w:t>9.2. Претензия Клиента должна содержать следующие сведения: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дату и время возникновения обстоятельств, относительно которых заявлена претензия,</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условия возникновения таких обстоятельств,</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содержание требований Клиента,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реквизиты Клиента для направления мотивированного ответа по заявленной претензии,</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 номер мобильного телефона/адрес электронной почты, указанные при регистрации Кошелька Элекснет.</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9.3. МКЦ рассматривает претензию Клиента в срок не более 30 (тридцати) календарных дней со дня ее получения, после чего в письменной форме направляет мотивированный ответ по указанным в претензии реквизитам Клиента.</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9.4. При недостижении согласия между МКЦ и Клиентом споры, разногласия или требования, возникшие из настоящей Оферты или в связи с ней, рассматриваются в судебных органах в соответствии с законодательством Российской Федерации.</w:t>
      </w:r>
    </w:p>
    <w:p w:rsidR="00D1082D" w:rsidRPr="00D1082D" w:rsidRDefault="00D1082D" w:rsidP="00D1082D">
      <w:pPr>
        <w:spacing w:after="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10. Наименование, адрес и банковские реквизиты МКЦ:</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НЕБАНКОВСКАЯ КРЕДИТНАЯ ОРГАНИЗАЦИЯ «МОСКОВСКИЙ КЛИРИНГОВЫЙ ЦЕНТР» (АКЦИОНЕРНОЕ ОБЩЕСТВО)</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Адрес: 123557, г. Москва, Электрический пер., д. 3/10, стр. 1</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ИНН 7707033412 / КПП 997950001,</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БИК 044525133, к/с 30103810845250000133</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в ГУ Банка России по ЦФО</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Информация для связи с МКЦ:</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Тел. (495) 241-30-81</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Факс: (495) 287-29-59</w:t>
      </w:r>
    </w:p>
    <w:p w:rsidR="00D1082D" w:rsidRPr="00D1082D" w:rsidRDefault="00D1082D" w:rsidP="00D1082D">
      <w:pPr>
        <w:spacing w:after="240" w:line="360" w:lineRule="atLeast"/>
        <w:rPr>
          <w:rFonts w:ascii="Arial" w:eastAsia="Times New Roman" w:hAnsi="Arial" w:cs="Arial"/>
          <w:b/>
          <w:bCs/>
          <w:color w:val="444444"/>
          <w:sz w:val="17"/>
          <w:szCs w:val="17"/>
          <w:shd w:val="clear" w:color="auto" w:fill="FFFFFF"/>
          <w:lang w:eastAsia="ru-RU"/>
        </w:rPr>
      </w:pPr>
      <w:r w:rsidRPr="00D1082D">
        <w:rPr>
          <w:rFonts w:ascii="Arial" w:eastAsia="Times New Roman" w:hAnsi="Arial" w:cs="Arial"/>
          <w:b/>
          <w:bCs/>
          <w:color w:val="444444"/>
          <w:sz w:val="17"/>
          <w:szCs w:val="17"/>
          <w:shd w:val="clear" w:color="auto" w:fill="FFFFFF"/>
          <w:lang w:eastAsia="ru-RU"/>
        </w:rPr>
        <w:t>E-mail: service@elecsnet.ru</w:t>
      </w:r>
    </w:p>
    <w:p w:rsidR="00D9370E" w:rsidRDefault="00D1082D" w:rsidP="00D1082D">
      <w:r w:rsidRPr="00D1082D">
        <w:rPr>
          <w:rFonts w:ascii="Arial" w:eastAsia="Times New Roman" w:hAnsi="Arial" w:cs="Arial"/>
          <w:b/>
          <w:bCs/>
          <w:color w:val="444444"/>
          <w:sz w:val="18"/>
          <w:szCs w:val="18"/>
          <w:shd w:val="clear" w:color="auto" w:fill="FFFFFF"/>
          <w:lang w:eastAsia="ru-RU"/>
        </w:rPr>
        <w:t>&lt;/p&lt;/p</w:t>
      </w:r>
      <w:bookmarkStart w:id="0" w:name="_GoBack"/>
      <w:bookmarkEnd w:id="0"/>
    </w:p>
    <w:sectPr w:rsidR="00D93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2D"/>
    <w:rsid w:val="00D1082D"/>
    <w:rsid w:val="00D9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6119</Words>
  <Characters>34880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2019-07-17T09:52:00Z</dcterms:created>
  <dcterms:modified xsi:type="dcterms:W3CDTF">2019-07-17T09:53:00Z</dcterms:modified>
</cp:coreProperties>
</file>