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0D" w:rsidRPr="0055630D" w:rsidRDefault="0055630D" w:rsidP="0055630D">
      <w:pPr>
        <w:spacing w:before="100" w:beforeAutospacing="1" w:after="100" w:afterAutospacing="1" w:line="480" w:lineRule="atLeast"/>
        <w:outlineLvl w:val="1"/>
        <w:rPr>
          <w:rFonts w:ascii="Roboto" w:eastAsia="Times New Roman" w:hAnsi="Roboto" w:cs="Times New Roman"/>
          <w:b/>
          <w:bCs/>
          <w:color w:val="607286"/>
          <w:sz w:val="36"/>
          <w:szCs w:val="36"/>
          <w:lang w:eastAsia="ru-RU"/>
        </w:rPr>
      </w:pPr>
      <w:r w:rsidRPr="0055630D">
        <w:rPr>
          <w:rFonts w:ascii="Roboto" w:eastAsia="Times New Roman" w:hAnsi="Roboto" w:cs="Times New Roman"/>
          <w:b/>
          <w:bCs/>
          <w:color w:val="607286"/>
          <w:sz w:val="36"/>
          <w:szCs w:val="36"/>
          <w:lang w:eastAsia="ru-RU"/>
        </w:rPr>
        <w:t>Политика конфиденциальности</w:t>
      </w:r>
    </w:p>
    <w:p w:rsidR="0055630D" w:rsidRPr="0055630D" w:rsidRDefault="0055630D" w:rsidP="0055630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</w:pPr>
      <w:proofErr w:type="gram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В соответствии с требованиями Федерального закона №152-ФЗ «О персональных данных» от 27.07.2006 г. настоящим даю согласие на обработку указанных в настоящей Анкете, сообщенных в последующем своих персональных данных, в том числе данных, доступных с использованием сети Интернет, а так же на обработку иных моих биометрических персональных данных, включая фотографию Публичному акционерному обществу «</w:t>
      </w:r>
      <w:proofErr w:type="spell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Совкомбанк</w:t>
      </w:r>
      <w:proofErr w:type="spell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», находящемуся по адресу: 156000, Костромская область, г</w:t>
      </w:r>
      <w:proofErr w:type="gram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. Кострома, пр. </w:t>
      </w:r>
      <w:proofErr w:type="gram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Текстильщиков, д. 46 (далее – Банк) в целях заключения и исполнения Договора потребительского кредита, Кредитного договора и осуществления Банком своих функций по обслуживанию кредита и сбору задолженности на сбор, систематизацию, накопление, хранение, уточнение (обновление, изменение), использование, распространение (в том числе передачу), поручение обработки другому лицу, обезличивание, блокирование, уничтожение, трансграничную передачу, проверку достоверности и любых иных действий с моими персональными данными.</w:t>
      </w:r>
      <w:proofErr w:type="gram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 </w:t>
      </w:r>
      <w:proofErr w:type="gram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Также я даю согласие на совершение Банком действий по предоставлению (распространению, передачу, передачу на обработку и т.п.) моих персональных данных любым третьим лицам как обладающим лицензией на осуществление банковской деятельности, так и не обладающим, по усмотрению Банка в целях обработки и рассмотрения Заявки на получение потребительского кредита, кредитной карты или иной услуги, исполнения Договора потребительского кредита, Кредитного договора и</w:t>
      </w:r>
      <w:proofErr w:type="gram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/или применения санкций за его неисполнение (ненадлежащее исполнение), а также передачу таким лицам соответствующих документов (включая настоящую анкету); также я даю согласие на обработку персональных данных с целью последующего информирования о новых продуктах и услугах Банка путем осуществления прямых контактов со мной с помощью технических сре</w:t>
      </w:r>
      <w:proofErr w:type="gram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дств св</w:t>
      </w:r>
      <w:proofErr w:type="gram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язи; также я даю согласие на обработку персональных данных с целью получения и использования выписки о состоянии моего индивидуального лицевого счета Пенсионного фонда Российской Федерации. </w:t>
      </w:r>
      <w:proofErr w:type="gram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Так же Я даю согласие на предоставление моих контактных данных Партнерам Банка в целях информирования меня о финансовых услугах Партнера, в соответствии с требованиями законодательства о персональных данных, а так же в целях получение рекламы Партнеров Банка, в том числе по сетям электронной связи, в соответствии с требованиями законодательства о рекламе.</w:t>
      </w:r>
      <w:proofErr w:type="gram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 </w:t>
      </w:r>
      <w:proofErr w:type="gram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Вышеперечисленные виды действий (обработки, распространения и др.) с моими персональными данными могут осуществляться следующими способами: хранение, запись на любые виды носителей, хранение таких носителей, систематизация, разделение, обобщение, составление перечней, маркировка, а также любым иным способом по усмотрению Банка Настоящее согласие дано на срок 10 (десять) лет, превышающий срок действия Договора потребительского кредита, Кредитного договора и любых правоотношений, возникающих в связи</w:t>
      </w:r>
      <w:proofErr w:type="gram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 с исполнением (неисполнением, ненадлежащим исполнением) Договора потребительского кредита, Кредитного договора. В случае отказа от заключения Договора потребительского кредита, Кредитного договора настоящее согласие </w:t>
      </w:r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lastRenderedPageBreak/>
        <w:t>продолжает действовать в течение 10(десяти) лет со дня предоставления мною персональных данных с целью последующего информирования о новых продуктах и услугах Банка с помощью использования технических сре</w:t>
      </w:r>
      <w:proofErr w:type="gram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дств св</w:t>
      </w:r>
      <w:proofErr w:type="gram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язи.</w:t>
      </w:r>
    </w:p>
    <w:p w:rsidR="0055630D" w:rsidRPr="0055630D" w:rsidRDefault="0055630D" w:rsidP="0055630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</w:pPr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Настоящее согласие может быть отозвано путем направления соответствующего письменного отзыва согласия в Банк. В случае отзыва субъектом персональных данных согласия на обработку персональных данных Банк вправе продолжить обработку персональных данных без согласия субъекта персональных данных при наличии оснований, указанных в Федеральном законе №152-ФЗ «О персональных данных» от 27.07.2006 г.</w:t>
      </w:r>
    </w:p>
    <w:p w:rsidR="0055630D" w:rsidRPr="0055630D" w:rsidRDefault="0055630D" w:rsidP="0055630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</w:pPr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В случае изменения данных, указанных в Анкете, обязуюсь сообщить об этом в Банк в пятидневный срок с момента изменений.</w:t>
      </w:r>
    </w:p>
    <w:p w:rsidR="0055630D" w:rsidRPr="0055630D" w:rsidRDefault="0055630D" w:rsidP="0055630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</w:pPr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Настоящим сообщаю, что имею согласие третьих лиц, указанных в Анкете Заемщика на предоставление потребительского кредита, на передачу информации об их персональных данных в ПАО «</w:t>
      </w:r>
      <w:proofErr w:type="spell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Совкомбанк</w:t>
      </w:r>
      <w:proofErr w:type="spell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» и на дальнейшую обработку любым </w:t>
      </w:r>
      <w:proofErr w:type="gram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способом</w:t>
      </w:r>
      <w:proofErr w:type="gram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 указанным в настоящей Анкете ПАО «</w:t>
      </w:r>
      <w:proofErr w:type="spell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Совкомбанк</w:t>
      </w:r>
      <w:proofErr w:type="spell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» их персональных данных, а также указанным лицам сообщена информация о наименовании и адресе местонахождения ПАО «</w:t>
      </w:r>
      <w:proofErr w:type="spell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Совкомбанк</w:t>
      </w:r>
      <w:proofErr w:type="spell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», о цели обработки персональных данных и ее </w:t>
      </w:r>
      <w:proofErr w:type="gram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правовых основаниях, о предполагаемых пользователях персональных данных, и о правах данных лиц, как субъектов персональных данных, предусмотренных Федеральным законом от 27.07.2006 № 152-ФЗ «О персональных данных».</w:t>
      </w:r>
      <w:proofErr w:type="gramEnd"/>
    </w:p>
    <w:p w:rsidR="0055630D" w:rsidRPr="0055630D" w:rsidRDefault="0055630D" w:rsidP="0055630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</w:pPr>
      <w:proofErr w:type="gram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В соответствии с требованиями Федерального закона № 218-ФЗ «О кредитных историях» от 30.12.2004г. Я также разрешаю Банку предоставлять в бюро кредитных историй всю имеющуюся информацию, определенную статьей 4 Федерального закона № 218-ФЗ «О кредитных историях» от 30.12.2004г., а также делать запросы о моей кредитной истории в бюро кредитных историй в порядке и на условиях, предусмотренных действующим законодательством Российской Федерации.</w:t>
      </w:r>
      <w:proofErr w:type="gramEnd"/>
    </w:p>
    <w:p w:rsidR="0055630D" w:rsidRPr="0055630D" w:rsidRDefault="0055630D" w:rsidP="0055630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</w:pPr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Также я разрешаю Банку делать запросы о состоянии моего индивидуального лицевого счета Пенсионного фонда Российской Федерации в порядке и на условиях, предусмотренных действующим законодательством Российской Федерации, а так же использовать данную выписку в целях заключения Договора потребительского кредита, Кредитного договора.</w:t>
      </w:r>
    </w:p>
    <w:p w:rsidR="0055630D" w:rsidRPr="0055630D" w:rsidRDefault="0055630D" w:rsidP="0055630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</w:pPr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Настоящим подтверждаю, что мое финансовое положение является стабильным, моя деловая репутация положительная, целью установления деловых отношений с ПАО «</w:t>
      </w:r>
      <w:proofErr w:type="spell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Совкомбанк</w:t>
      </w:r>
      <w:proofErr w:type="spell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» является получение мною комплексного банковского обслуживания долгосрочного характера. Обо всех изменениях, касающихся моего финансового положения и моей деловой репутации, обязуюсь незамедлительно сообщать ПАО «</w:t>
      </w:r>
      <w:proofErr w:type="spell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Совкомбанк</w:t>
      </w:r>
      <w:proofErr w:type="spell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».</w:t>
      </w:r>
    </w:p>
    <w:p w:rsidR="0055630D" w:rsidRPr="0055630D" w:rsidRDefault="0055630D" w:rsidP="0055630D">
      <w:pPr>
        <w:spacing w:before="100" w:beforeAutospacing="1" w:after="100" w:afterAutospacing="1" w:line="480" w:lineRule="atLeast"/>
        <w:outlineLvl w:val="1"/>
        <w:rPr>
          <w:rFonts w:ascii="Roboto" w:eastAsia="Times New Roman" w:hAnsi="Roboto" w:cs="Times New Roman"/>
          <w:b/>
          <w:bCs/>
          <w:color w:val="607286"/>
          <w:sz w:val="36"/>
          <w:szCs w:val="36"/>
          <w:lang w:eastAsia="ru-RU"/>
        </w:rPr>
      </w:pPr>
      <w:r w:rsidRPr="0055630D">
        <w:rPr>
          <w:rFonts w:ascii="Roboto" w:eastAsia="Times New Roman" w:hAnsi="Roboto" w:cs="Times New Roman"/>
          <w:b/>
          <w:bCs/>
          <w:color w:val="607286"/>
          <w:sz w:val="36"/>
          <w:szCs w:val="36"/>
          <w:lang w:eastAsia="ru-RU"/>
        </w:rPr>
        <w:lastRenderedPageBreak/>
        <w:t>Согласие на обработку персональных данных</w:t>
      </w:r>
    </w:p>
    <w:p w:rsidR="0055630D" w:rsidRPr="0055630D" w:rsidRDefault="0055630D" w:rsidP="0055630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</w:pPr>
      <w:proofErr w:type="gram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Настоящим даю свое согласие Операторам связи («Билайн» (Публичное Акционерное Общество «Вымпел-Коммуникации» расположенное по адресу:</w:t>
      </w:r>
      <w:proofErr w:type="gram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 </w:t>
      </w:r>
      <w:proofErr w:type="gram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РФ, 127083, г. Москва, ул. Восьмого марта, д. 10, стр. 14); «МТС» (Публичное Акционерное Общество «Мобильные </w:t>
      </w:r>
      <w:proofErr w:type="spell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ТелеСистемы</w:t>
      </w:r>
      <w:proofErr w:type="spell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» расположенное по адресу:</w:t>
      </w:r>
      <w:proofErr w:type="gram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 РФ, 109147, г. Москва, ул. Марксистская, д. 4); «МегаФон» (Публичное Акционерное Общество «МегаФон» расположенное по адресу: РФ, 115035, г. Москва, </w:t>
      </w:r>
      <w:proofErr w:type="spell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Кадашевская</w:t>
      </w:r>
      <w:proofErr w:type="spell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 наб., д. 30); «Теле</w:t>
      </w:r>
      <w:proofErr w:type="gram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2</w:t>
      </w:r>
      <w:proofErr w:type="gram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» (Общество с ограниченной ответственностью «Т2 </w:t>
      </w:r>
      <w:proofErr w:type="spell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Мобайл</w:t>
      </w:r>
      <w:proofErr w:type="spell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» расположенное по адресу: </w:t>
      </w:r>
      <w:proofErr w:type="gram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РФ, 125212, г. Москва, Ленинградское ш., д. 39А, стр. 1) и др.) на обработку (сбор, систематизация, накопление, хранение, уточнение (обновление, изменение), использование, передача, уничтожение персональных данных) с использованием и без использования средств автоматизации своих персональных данных (сведения об абоненте, указанные в договоре об оказании услуг связи, заключенному с таким Оператором связи, включая сведения об оказываемых мне услугах связи) и предоставление</w:t>
      </w:r>
      <w:proofErr w:type="gram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 </w:t>
      </w:r>
      <w:proofErr w:type="gram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данных и результатов обработки Банку (Публичному акционерному обществу «</w:t>
      </w:r>
      <w:proofErr w:type="spell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Совкомбанк</w:t>
      </w:r>
      <w:proofErr w:type="spell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», находящемуся по адресу: 156000, Костромская область, г. Кострома, пр.</w:t>
      </w:r>
      <w:proofErr w:type="gram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 </w:t>
      </w:r>
      <w:proofErr w:type="gram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Текстильщиков, д. 46) и третьим лицам, список которых размещен на сайте оператора связи, с целью принятия Банком или третьими лицом решения о заключении со мной договоров и использовании данных в рамках заключенных договоров.</w:t>
      </w:r>
      <w:proofErr w:type="gram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 Данное согласие действует 10 лет и может быть отозвано в любой момент при обращении в Банк либо к Оператору связи посредством заявления в письменной форме.</w:t>
      </w:r>
    </w:p>
    <w:p w:rsidR="0055630D" w:rsidRPr="0055630D" w:rsidRDefault="0055630D" w:rsidP="0055630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</w:pPr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Настоящим также я даю свое согласие ПАО «ВымпелКом», ПАО «Мобильные </w:t>
      </w:r>
      <w:proofErr w:type="spell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ТелеСистемы</w:t>
      </w:r>
      <w:proofErr w:type="spell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», ПАО «МегаФон», ООО «Т</w:t>
      </w:r>
      <w:proofErr w:type="gram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2</w:t>
      </w:r>
      <w:proofErr w:type="gram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Мобайл</w:t>
      </w:r>
      <w:proofErr w:type="spell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» на предоставление Банку информации, полученной на основании исключительно автоматизированной обработки персональных данных, информации об оказанных услугах связи и платежах за эти услуги для принятия последними решений в отношении предоставления услуг и/или заключения соответствующих договоров. </w:t>
      </w:r>
      <w:proofErr w:type="gram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Проинформирован</w:t>
      </w:r>
      <w:proofErr w:type="gram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, что информация, предусмотренная п. 3 ст. 16 Федерального закона «О персональных данных» размещается на сайте оператора.</w:t>
      </w:r>
    </w:p>
    <w:p w:rsidR="0055630D" w:rsidRPr="0055630D" w:rsidRDefault="0055630D" w:rsidP="0055630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</w:pPr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Подтверждаю также согласие на обработку и передачу обезличенных данных статистики при соблюдении положения о сохранности данных и политику конфиденциальности в компании </w:t>
      </w:r>
      <w:proofErr w:type="spell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AppMetrica</w:t>
      </w:r>
      <w:proofErr w:type="spell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 (</w:t>
      </w:r>
      <w:hyperlink r:id="rId5" w:tgtFrame="_blank" w:history="1">
        <w:r w:rsidRPr="0055630D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ru-RU"/>
          </w:rPr>
          <w:t>https://yandex.ru/legal/confidential</w:t>
        </w:r>
      </w:hyperlink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) и </w:t>
      </w:r>
      <w:proofErr w:type="spell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Google</w:t>
      </w:r>
      <w:proofErr w:type="spell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 </w:t>
      </w:r>
      <w:proofErr w:type="spellStart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Analytics</w:t>
      </w:r>
      <w:proofErr w:type="spellEnd"/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 xml:space="preserve"> (</w:t>
      </w:r>
      <w:hyperlink r:id="rId6" w:anchor="infosecurity" w:tgtFrame="_blank" w:history="1">
        <w:r w:rsidRPr="0055630D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ru-RU"/>
          </w:rPr>
          <w:t>https://policies.google.com/privacy#infosecurity</w:t>
        </w:r>
      </w:hyperlink>
      <w:r w:rsidRPr="0055630D">
        <w:rPr>
          <w:rFonts w:ascii="Roboto" w:eastAsia="Times New Roman" w:hAnsi="Roboto" w:cs="Times New Roman"/>
          <w:color w:val="2E2E2E"/>
          <w:sz w:val="27"/>
          <w:szCs w:val="27"/>
          <w:lang w:eastAsia="ru-RU"/>
        </w:rPr>
        <w:t>) с целью поддержания и улучшения существующих сервисов, создания новых и обеспечения безопасности.</w:t>
      </w:r>
    </w:p>
    <w:p w:rsidR="00613E7A" w:rsidRDefault="00613E7A">
      <w:bookmarkStart w:id="0" w:name="_GoBack"/>
      <w:bookmarkEnd w:id="0"/>
    </w:p>
    <w:sectPr w:rsidR="0061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0D"/>
    <w:rsid w:val="0055630D"/>
    <w:rsid w:val="0061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licies.google.com/privacy" TargetMode="External"/><Relationship Id="rId5" Type="http://schemas.openxmlformats.org/officeDocument/2006/relationships/hyperlink" Target="https://yandex.ru/legal/confident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2019-07-16T18:49:00Z</dcterms:created>
  <dcterms:modified xsi:type="dcterms:W3CDTF">2019-07-16T18:49:00Z</dcterms:modified>
</cp:coreProperties>
</file>