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51" w:rsidRPr="002F7E51" w:rsidRDefault="002F7E51" w:rsidP="002F7E51">
      <w:pPr>
        <w:shd w:val="clear" w:color="auto" w:fill="FFFFFF"/>
        <w:spacing w:after="60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292929"/>
          <w:kern w:val="36"/>
          <w:sz w:val="36"/>
          <w:szCs w:val="75"/>
          <w:lang w:eastAsia="ru-RU"/>
        </w:rPr>
      </w:pPr>
      <w:r w:rsidRPr="002F7E51">
        <w:rPr>
          <w:rFonts w:ascii="Arial" w:eastAsia="Times New Roman" w:hAnsi="Arial" w:cs="Arial"/>
          <w:b/>
          <w:bCs/>
          <w:caps/>
          <w:color w:val="292929"/>
          <w:kern w:val="36"/>
          <w:sz w:val="36"/>
          <w:szCs w:val="75"/>
          <w:lang w:eastAsia="ru-RU"/>
        </w:rPr>
        <w:t>ПОЧЕТНЫЙ КЛИЕНТ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</w:t>
      </w:r>
      <w:bookmarkStart w:id="0" w:name="_GoBack"/>
      <w:bookmarkEnd w:id="0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 клиентам беспрецедентные условия! Теперь, при переводе пенсии или зарплаты  на счет в </w:t>
      </w:r>
      <w:proofErr w:type="spellStart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Совкомбанке</w:t>
      </w:r>
      <w:proofErr w:type="spellEnd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получаете статус </w:t>
      </w:r>
      <w:r w:rsidRPr="002F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ПОЧЕТНОГО КЛИЕНТА</w:t>
      </w: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дает Вам возможность получать повышенные проценты  на средства, хранящиеся на счете, сэкономить на выплатах по кредиту и множество других приятных бонусов.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(!)</w:t>
      </w: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Пенсия должна быть переведена из Пенсионного фонда РФ.  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ПЕНСИИ ИЛИ ЗАРПЛАТЫ НА СЧЕТ «МОЙ ДОХОД» ВЫ ПОЛУЧАЕТЕ: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7E51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2F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 5,3% годовых на остаток собственных денежных средств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7E51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бесплатное СМС-уведомление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7E51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бесплатное обслуживание карты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Ставка 5,3% </w:t>
      </w:r>
      <w:proofErr w:type="gramStart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течение 1 месяца с момента последнего зачисления пенсии/зарплаты.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БОНУСЫ при переводе пенсии или зарплаты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почетного клиента дает Вам дополнительные возможности *: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экономию на кредите со сниженной на 5% </w:t>
      </w:r>
      <w:proofErr w:type="gramStart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 ставкой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кредита по 1 документу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автоматическое списание сре</w:t>
      </w:r>
      <w:proofErr w:type="gramStart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погашения кредита</w:t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✓</w:t>
      </w: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 заявок по телефону</w:t>
      </w: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7E51" w:rsidRPr="002F7E51" w:rsidRDefault="002F7E51" w:rsidP="002F7E5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Статус подтверждается картой почетного клиента, которая дает право на прием заявок по телефону; оформление кредита по 1 документу.</w:t>
      </w:r>
    </w:p>
    <w:p w:rsidR="002F7E51" w:rsidRPr="002F7E51" w:rsidRDefault="002F7E51" w:rsidP="002F7E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Но не менее 14,9% годовых. Предложение распространяется на кредиты: «Стандартный плюс», «Экспресс плюс», «Пенсионный плюс», «АВТОКРЕД Альтернатива» и «</w:t>
      </w:r>
      <w:proofErr w:type="spellStart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Автокред</w:t>
      </w:r>
      <w:proofErr w:type="spellEnd"/>
      <w:proofErr w:type="gramStart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F7E51">
        <w:rPr>
          <w:rFonts w:ascii="Times New Roman" w:eastAsia="Times New Roman" w:hAnsi="Times New Roman" w:cs="Times New Roman"/>
          <w:sz w:val="24"/>
          <w:szCs w:val="24"/>
          <w:lang w:eastAsia="ru-RU"/>
        </w:rPr>
        <w:t>з рук в руки». У клиента должен быть хотя бы один действующий кредитный договор, открытый в течение последних 6 мес., если договоров несколько, то ставка меняется по договору, открытому позже всех. У клиента должна отсутствовать просроченная на текущий момент задолженность по всем имеющимся кредитам. Подробности у менеджеров Банка.</w:t>
      </w:r>
    </w:p>
    <w:p w:rsidR="00613E7A" w:rsidRDefault="00613E7A"/>
    <w:sectPr w:rsidR="0061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51"/>
    <w:rsid w:val="002F7E51"/>
    <w:rsid w:val="0061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2019-07-16T18:17:00Z</dcterms:created>
  <dcterms:modified xsi:type="dcterms:W3CDTF">2019-07-16T18:18:00Z</dcterms:modified>
</cp:coreProperties>
</file>