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A7" w:rsidRDefault="009E5CA7" w:rsidP="009E5CA7">
      <w:pPr>
        <w:pStyle w:val="1"/>
      </w:pPr>
      <w:proofErr w:type="spellStart"/>
      <w:r>
        <w:t>п.п</w:t>
      </w:r>
      <w:proofErr w:type="spellEnd"/>
      <w:r>
        <w:t>. 1.1. Указа № 13</w:t>
      </w:r>
    </w:p>
    <w:p w:rsidR="009E5CA7" w:rsidRPr="009E5CA7" w:rsidRDefault="009E5CA7" w:rsidP="009E5CA7">
      <w:bookmarkStart w:id="0" w:name="_GoBack"/>
      <w:bookmarkEnd w:id="0"/>
    </w:p>
    <w:p w:rsidR="009E5CA7" w:rsidRDefault="009E5CA7" w:rsidP="009E5CA7">
      <w:r>
        <w:t>В соответствии с подпунктом 1.1. Указа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- Указ №13) право на получение льготных кредитов на строительство (реконструкцию) или приобретение жилых помещений предоставляется:</w:t>
      </w:r>
    </w:p>
    <w:p w:rsidR="009E5CA7" w:rsidRDefault="009E5CA7" w:rsidP="009E5CA7"/>
    <w:p w:rsidR="009E5CA7" w:rsidRDefault="009E5CA7" w:rsidP="009E5CA7">
      <w:proofErr w:type="gramStart"/>
      <w:r>
        <w:t>военнослужащим, лицам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 (далее - военнослужащие), проходящим военную службу, службу в Следственном комитете, Государственном комитете судебных экспертиз,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 - военная служба), гражданам, уволенным</w:t>
      </w:r>
      <w:proofErr w:type="gramEnd"/>
      <w:r>
        <w:t xml:space="preserve"> </w:t>
      </w:r>
      <w:proofErr w:type="gramStart"/>
      <w:r>
        <w:t>с военной службы по возрасту, состоянию здоровья, в связи с проведением организационно-штатных мероприятий,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службы, имеющим не менее 5 календарных лет выслуги на военной службе (за исключением периодов обучения в учреждениях образования, осуществляющих подготовку</w:t>
      </w:r>
      <w:proofErr w:type="gramEnd"/>
      <w:r>
        <w:t xml:space="preserve"> кадров по специальностям (направлениям специальностей, специализациям) для Вооруженных Сил,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 в дневной форме получения образования) и состоящим на учете нуждающихся в улучшении жилищных условий;</w:t>
      </w:r>
    </w:p>
    <w:p w:rsidR="009E5CA7" w:rsidRDefault="009E5CA7" w:rsidP="009E5CA7"/>
    <w:p w:rsidR="009E5CA7" w:rsidRDefault="009E5CA7" w:rsidP="009E5CA7">
      <w:r>
        <w:t>гражданам,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фонда;</w:t>
      </w:r>
    </w:p>
    <w:p w:rsidR="009E5CA7" w:rsidRDefault="009E5CA7" w:rsidP="009E5CA7"/>
    <w:p w:rsidR="009E5CA7" w:rsidRDefault="009E5CA7" w:rsidP="009E5CA7">
      <w:proofErr w:type="gramStart"/>
      <w:r>
        <w:t>гражданам, являющимся нанимателями жилых помещений социального пользования государственного жилищного фонда, предоставленных им в соответствии с законодательными актами как детям-сиротам и детям, оставшимся без попечения родителей, в отношении которых принято решение об эмансипации или которые вступили в брак, лицам из числа детей-сирот и детей, оставшихся без попечения родителей, - в течение срока действия заключенного с ними срочного договора найма жилого помещения социального</w:t>
      </w:r>
      <w:proofErr w:type="gramEnd"/>
      <w:r>
        <w:t xml:space="preserve"> пользования государственного жилищного фонда;</w:t>
      </w:r>
    </w:p>
    <w:p w:rsidR="009E5CA7" w:rsidRDefault="009E5CA7" w:rsidP="009E5CA7"/>
    <w:p w:rsidR="009E5CA7" w:rsidRDefault="009E5CA7" w:rsidP="009E5CA7">
      <w:proofErr w:type="gramStart"/>
      <w:r>
        <w:lastRenderedPageBreak/>
        <w:t>трудоспособным совершеннолетним членам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помещение, не имеющим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кв. метров</w:t>
      </w:r>
      <w:proofErr w:type="gramEnd"/>
      <w:r>
        <w:t xml:space="preserve"> </w:t>
      </w:r>
      <w:proofErr w:type="gramStart"/>
      <w:r>
        <w:t>и более (в г. Минске - 10 кв. метров и более) на одного человека, соответствующего установленным для проживания санитарным и техническим требованиям, -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фонда;</w:t>
      </w:r>
      <w:proofErr w:type="gramEnd"/>
    </w:p>
    <w:p w:rsidR="009E5CA7" w:rsidRDefault="009E5CA7" w:rsidP="009E5CA7"/>
    <w:p w:rsidR="009E5CA7" w:rsidRDefault="009E5CA7" w:rsidP="009E5CA7">
      <w:r>
        <w:t>малообеспеченным гражданам Республики Беларусь, состоящим на учете нуждающихся в улучшении жилищных условий (за исключением граждан, признанных нуждающимися в улучшении жилищных условий по дополнительным основаниям, предусмотренным организациями в коллективных договорах), из числа:</w:t>
      </w:r>
    </w:p>
    <w:p w:rsidR="009E5CA7" w:rsidRDefault="009E5CA7" w:rsidP="009E5CA7"/>
    <w:p w:rsidR="009E5CA7" w:rsidRDefault="009E5CA7" w:rsidP="009E5CA7">
      <w:r>
        <w:t>многодетных семей;</w:t>
      </w:r>
    </w:p>
    <w:p w:rsidR="009E5CA7" w:rsidRDefault="009E5CA7" w:rsidP="009E5CA7"/>
    <w:p w:rsidR="009E5CA7" w:rsidRDefault="009E5CA7" w:rsidP="009E5CA7">
      <w:r>
        <w:t>граждан, в составе семей которых имеются дети-инвалиды, а также инвалиды с детства I и II группы;</w:t>
      </w:r>
    </w:p>
    <w:p w:rsidR="009E5CA7" w:rsidRDefault="009E5CA7" w:rsidP="009E5CA7"/>
    <w:p w:rsidR="009E5CA7" w:rsidRDefault="009E5CA7" w:rsidP="009E5CA7">
      <w:r>
        <w:t>граждан, заболевших и перенесших 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9E5CA7" w:rsidRDefault="009E5CA7" w:rsidP="009E5CA7"/>
    <w:p w:rsidR="009E5CA7" w:rsidRDefault="009E5CA7" w:rsidP="009E5CA7">
      <w:r>
        <w:t>ветеранов боевых действий на территории других государств из числа категорий граждан, предусмотренных в пунктах 1 - 3 части первой статьи 3 Закона Республики Беларусь от 17 апреля 1992 года "О ветеранах»;</w:t>
      </w:r>
    </w:p>
    <w:p w:rsidR="009E5CA7" w:rsidRDefault="009E5CA7" w:rsidP="009E5CA7"/>
    <w:p w:rsidR="009E5CA7" w:rsidRDefault="009E5CA7" w:rsidP="009E5CA7">
      <w:r>
        <w:t>граждан, проживающих в жилых помещениях, признанных в установленном порядке непригодными для проживания;</w:t>
      </w:r>
    </w:p>
    <w:p w:rsidR="009E5CA7" w:rsidRDefault="009E5CA7" w:rsidP="009E5CA7"/>
    <w:p w:rsidR="009E5CA7" w:rsidRDefault="009E5CA7" w:rsidP="009E5CA7">
      <w:r>
        <w:t xml:space="preserve">совершеннолетних молодых граждан, являющихся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молодежи, - по согласованию соответственно с Министерством образования или Министерством культуры и в </w:t>
      </w:r>
      <w:r>
        <w:lastRenderedPageBreak/>
        <w:t>соответствии с документами, подтверждающими такое звание. Под молодыми гражданами в настоящем Указе понимаются лица в возрасте до 31 года;</w:t>
      </w:r>
    </w:p>
    <w:p w:rsidR="009E5CA7" w:rsidRDefault="009E5CA7" w:rsidP="009E5CA7"/>
    <w:p w:rsidR="009E5CA7" w:rsidRDefault="009E5CA7" w:rsidP="009E5CA7">
      <w:proofErr w:type="gramStart"/>
      <w:r>
        <w:t>граждан, которым были назначены стипендии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</w:r>
      <w:proofErr w:type="gramEnd"/>
    </w:p>
    <w:p w:rsidR="009E5CA7" w:rsidRDefault="009E5CA7" w:rsidP="009E5CA7"/>
    <w:p w:rsidR="009E5CA7" w:rsidRDefault="009E5CA7" w:rsidP="009E5CA7">
      <w:proofErr w:type="gramStart"/>
      <w:r>
        <w:t>граждан, проживающих не менее 10 лет в общежитиях, в жилых помещениях частного жилищного фонда по договорам найма жилого помещения, договорам финансовой аренды (лизинга), предметом лизинга по которым является жилое помещение частного жилищного фонда, состоящих на учете нуждающихся в улучшении жилищных условий в течение указанного срока и не утрачивавших оснований состоять на таком учете, у которых, включая совместно проживающих членов семьи</w:t>
      </w:r>
      <w:proofErr w:type="gramEnd"/>
      <w:r>
        <w:t xml:space="preserve"> и отдельно проживающих супругов, не имеется в собственности жилых помещений (общей площади жилых помещений, приходящейся на долю в праве общей собственности на жилые помещения), в том числе расположенных в иных населенных пунктах Республики Беларусь. При этом в срок, указанный в настоящем абзаце, включается срок проживания в жилых помещениях государственного жилищного фонда по договорам поднайма жилого помещения;</w:t>
      </w:r>
    </w:p>
    <w:p w:rsidR="009E5CA7" w:rsidRDefault="009E5CA7" w:rsidP="009E5CA7"/>
    <w:p w:rsidR="009E5CA7" w:rsidRDefault="009E5CA7" w:rsidP="009E5CA7">
      <w:r>
        <w:t>граждан, осуществляющих строительство (реконструкцию) или приобретение жилых помещений в населенных пунктах с численностью населения до 20 тыс. человек &lt;*&gt; и в городах-спутниках &lt;**&gt;;</w:t>
      </w:r>
    </w:p>
    <w:p w:rsidR="009E5CA7" w:rsidRDefault="009E5CA7" w:rsidP="009E5CA7"/>
    <w:p w:rsidR="009E5CA7" w:rsidRDefault="009E5CA7" w:rsidP="009E5CA7">
      <w:pPr>
        <w:pStyle w:val="a3"/>
        <w:numPr>
          <w:ilvl w:val="0"/>
          <w:numId w:val="1"/>
        </w:numPr>
      </w:pPr>
      <w:r>
        <w:t>судей;</w:t>
      </w:r>
    </w:p>
    <w:p w:rsidR="009E5CA7" w:rsidRDefault="009E5CA7" w:rsidP="009E5CA7">
      <w:pPr>
        <w:pStyle w:val="a3"/>
        <w:numPr>
          <w:ilvl w:val="0"/>
          <w:numId w:val="1"/>
        </w:numPr>
      </w:pPr>
      <w:r>
        <w:t>молодых семей, имеющих двоих несовершеннолетних детей на дату утверждения списков на получение льготных кредитов;</w:t>
      </w:r>
    </w:p>
    <w:p w:rsidR="009E5CA7" w:rsidRDefault="009E5CA7" w:rsidP="009E5CA7">
      <w:pPr>
        <w:pStyle w:val="a3"/>
        <w:numPr>
          <w:ilvl w:val="0"/>
          <w:numId w:val="1"/>
        </w:numPr>
      </w:pPr>
      <w:r>
        <w:t>прокурорских работников;</w:t>
      </w:r>
    </w:p>
    <w:p w:rsidR="009E5CA7" w:rsidRDefault="009E5CA7" w:rsidP="009E5CA7">
      <w:pPr>
        <w:pStyle w:val="a3"/>
        <w:numPr>
          <w:ilvl w:val="0"/>
          <w:numId w:val="1"/>
        </w:numPr>
      </w:pPr>
      <w:r>
        <w:t>граждан, осуществляющих строительство (реконструкцию) или приобретение жилых помещений и трудовую деятельность в населенных пунктах на территории юго-восточного региона Могилевской области &lt;***&gt;.</w:t>
      </w:r>
    </w:p>
    <w:p w:rsidR="009E5CA7" w:rsidRDefault="009E5CA7" w:rsidP="009E5CA7"/>
    <w:p w:rsidR="009E5CA7" w:rsidRDefault="009E5CA7" w:rsidP="009E5CA7">
      <w:r>
        <w:t>Иностранные граждане и лица без гражданства, постоянно проживающие в Республике Беларусь, пользуются правом на получение льготных кредитов на строительство (реконструкцию) или приобретение жилых помещений наравне с гражданами Республики Беларусь, если иное не предусмотрено законами и международными договорами Республики Беларусь.</w:t>
      </w:r>
    </w:p>
    <w:p w:rsidR="009E5CA7" w:rsidRDefault="009E5CA7" w:rsidP="009E5CA7"/>
    <w:p w:rsidR="009E5CA7" w:rsidRDefault="009E5CA7" w:rsidP="009E5CA7">
      <w:r>
        <w:t>Условия и порядок отнесения граждан к категории малообеспеченных граждан для предоставления льготных кредитов, субсидий и иных форм государственной поддержки для строительства (реконструкции) или приобретения жилого помещения определяются Советом Министров Республики Беларусь.</w:t>
      </w:r>
    </w:p>
    <w:p w:rsidR="009E5CA7" w:rsidRDefault="009E5CA7" w:rsidP="009E5CA7"/>
    <w:p w:rsidR="009E5CA7" w:rsidRDefault="009E5CA7" w:rsidP="009E5CA7">
      <w:r>
        <w:t>&lt;*&gt; численность населения определяется на основании официальной статистической информации, имеющейся на дату утверждения списков на получение льготных кредитов.</w:t>
      </w:r>
    </w:p>
    <w:p w:rsidR="009E5CA7" w:rsidRDefault="009E5CA7" w:rsidP="009E5CA7"/>
    <w:p w:rsidR="009E5CA7" w:rsidRDefault="009E5CA7" w:rsidP="009E5CA7">
      <w:r>
        <w:t xml:space="preserve">&lt;**&gt; городами-спутниками для Минска являются Дзержинск, Заславль, Логойск, Руденск, Смолевичи, </w:t>
      </w:r>
      <w:proofErr w:type="spellStart"/>
      <w:r>
        <w:t>Фаниполь</w:t>
      </w:r>
      <w:proofErr w:type="spellEnd"/>
      <w:r>
        <w:t>, для Бреста - Жабинка, для Гродно - Скидель, а также иные населенные пункты, которым по решению Президента Республики Беларусь придан статус города-спутника.</w:t>
      </w:r>
    </w:p>
    <w:p w:rsidR="009E5CA7" w:rsidRDefault="009E5CA7" w:rsidP="009E5CA7"/>
    <w:p w:rsidR="004E4D08" w:rsidRDefault="009E5CA7" w:rsidP="009E5CA7">
      <w:r>
        <w:t xml:space="preserve">&lt;***&gt; под юго-восточным регионом Могилевской области понимается территория Кричевского, </w:t>
      </w:r>
      <w:proofErr w:type="spellStart"/>
      <w:r>
        <w:t>Климовичского</w:t>
      </w:r>
      <w:proofErr w:type="spellEnd"/>
      <w:r>
        <w:t xml:space="preserve">, Краснопольского, </w:t>
      </w:r>
      <w:proofErr w:type="spellStart"/>
      <w:r>
        <w:t>Костюковичского</w:t>
      </w:r>
      <w:proofErr w:type="spellEnd"/>
      <w:r>
        <w:t xml:space="preserve">, </w:t>
      </w:r>
      <w:proofErr w:type="spellStart"/>
      <w:r>
        <w:t>Славгородского</w:t>
      </w:r>
      <w:proofErr w:type="spellEnd"/>
      <w:r>
        <w:t xml:space="preserve">, </w:t>
      </w:r>
      <w:proofErr w:type="spellStart"/>
      <w:r>
        <w:t>Чериковского</w:t>
      </w:r>
      <w:proofErr w:type="spellEnd"/>
      <w:r>
        <w:t xml:space="preserve"> и </w:t>
      </w:r>
      <w:proofErr w:type="spellStart"/>
      <w:r>
        <w:t>Хотимского</w:t>
      </w:r>
      <w:proofErr w:type="spellEnd"/>
      <w:r>
        <w:t xml:space="preserve"> районов Могилевской области.</w:t>
      </w:r>
    </w:p>
    <w:sectPr w:rsidR="004E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0A02"/>
    <w:multiLevelType w:val="hybridMultilevel"/>
    <w:tmpl w:val="4CEC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A7"/>
    <w:rsid w:val="004E4D08"/>
    <w:rsid w:val="009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2019-06-28T11:06:00Z</dcterms:created>
  <dcterms:modified xsi:type="dcterms:W3CDTF">2019-06-28T11:08:00Z</dcterms:modified>
</cp:coreProperties>
</file>