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292B2C"/>
          <w:sz w:val="28"/>
          <w:szCs w:val="24"/>
          <w:lang w:eastAsia="ru-RU"/>
        </w:rPr>
      </w:pPr>
      <w:r w:rsidRPr="00880AE5">
        <w:rPr>
          <w:rFonts w:ascii="Segoe UI" w:eastAsia="Times New Roman" w:hAnsi="Segoe UI" w:cs="Segoe UI"/>
          <w:b/>
          <w:color w:val="292B2C"/>
          <w:sz w:val="28"/>
          <w:szCs w:val="24"/>
          <w:lang w:eastAsia="ru-RU"/>
        </w:rPr>
        <w:t>Заявление (согласие) на обработку персональных данных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proofErr w:type="gram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Если иные отметки не проставлены мною в электронном документе, даю согласие ПАО «МТС-Банк» (Российская Федерация, 115432, г. Москва, просп. Андропова, д. 18, корп. 1) (далее – Банк), на обработку с использованием средств автоматизации и без таковых моих персональных данных и подтверждаю, что, давая такое согласие, я действую своей волей и в своих интересах.</w:t>
      </w:r>
      <w:proofErr w:type="gramEnd"/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Настоящее согласие предоставляется для целей:</w:t>
      </w:r>
    </w:p>
    <w:p w:rsidR="00880AE5" w:rsidRPr="00880AE5" w:rsidRDefault="00880AE5" w:rsidP="0088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продвижения услуг Банка или третьих лиц на рынке путем осуществления прямых контактов посредством направления смс-сообщений, сообщений по электронной̆ почте и/или осуществление звонков (голосовых вызовов);</w:t>
      </w:r>
    </w:p>
    <w:p w:rsidR="00880AE5" w:rsidRPr="00880AE5" w:rsidRDefault="00880AE5" w:rsidP="0088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получения рекламной информации, а также информационных и/или сервисных сообщений по почте и по сетям электросвязи (в том числе по телефону, мобильной связи и электронной почте);</w:t>
      </w:r>
    </w:p>
    <w:p w:rsidR="00880AE5" w:rsidRPr="00880AE5" w:rsidRDefault="00880AE5" w:rsidP="0088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принятия Банком решения о возможности заключения договоров о предоставлении банковских услуг</w:t>
      </w:r>
      <w:bookmarkStart w:id="0" w:name="_GoBack"/>
      <w:bookmarkEnd w:id="0"/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proofErr w:type="gram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и распространяется на следующую информацию: фамилия, имя, отчество, год, месяц, дата и место моего рождения, пол, паспортные данные и иные данные документа, удостоверяющего личность, адрес (регистрации, фактического проживания), фото- и видеоизображения, семейное, имущественное положение, образование, профессия, сведения о занятости, доходах и расходах, номер телефона (мобильный, стационарный, рабочий) и иные сведения, указанные мной при анкетировании или заполнении форм на сайте Банка</w:t>
      </w:r>
      <w:proofErr w:type="gramEnd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, включая также автоматически передаваемые данные с моего устройства, используемого для работы с сайтом Банка (далее – Персональные данные).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proofErr w:type="gram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Банк имеет право осуществлять любые действия в отношении моих Персональных данных, которые необходимы для достижения вышеуказанных целей, с учетом действующего законодательства Российской Федерации,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передачу (предоставление, доступ), в том числе третьим лицам, перечень которых приведен на официальном сайте Банка </w:t>
      </w:r>
      <w:hyperlink r:id="rId6" w:history="1">
        <w:r w:rsidRPr="00880AE5">
          <w:rPr>
            <w:rFonts w:ascii="Segoe UI" w:eastAsia="Times New Roman" w:hAnsi="Segoe UI" w:cs="Segoe UI"/>
            <w:color w:val="0275D8"/>
            <w:sz w:val="24"/>
            <w:szCs w:val="24"/>
            <w:lang w:eastAsia="ru-RU"/>
          </w:rPr>
          <w:t>www.mtsbank.ru.</w:t>
        </w:r>
      </w:hyperlink>
      <w:proofErr w:type="gramEnd"/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proofErr w:type="gram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вышеуказанных целей третьему лицу, а равно как при привлечении третьих лиц к оказанию услуг в указанных целях, передачи Банком принадлежащих ему функций и полномочий иному лицу, Банк вправе в необходимом объеме раскрывать для совершения вышеуказанных действий информацию обо мне лично (включая мои Персональные данные) таким третьим</w:t>
      </w:r>
      <w:proofErr w:type="gramEnd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 xml:space="preserve"> лицам, а также </w:t>
      </w:r>
      <w:proofErr w:type="gram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предоставлять таким лицам соответствующие документы</w:t>
      </w:r>
      <w:proofErr w:type="gramEnd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, содержащие такую информацию.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lastRenderedPageBreak/>
        <w:t>Я уведомлен (а) о своем праве отозвать согласие, путем подачи в Банк письменного заявления на имя Председателя Правления Банка. В случае отзыва мною согласия, Банк прекращает обработку Персональных данных, а также обеспечивает прекращение такой обработки третьими лицами. Персональные данные подлежат уничтожению Банком по истечении сроков их хранения.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Настоящее согласие действует 5 (пять) лет с момента его предоставления. По истечении указанного срока действие настоящего заявления считается продленным на каждые следующие 5 (пять) лет при отсутствии у Банка сведений о его отзыве.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proofErr w:type="gram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Если иные отметки не проставлены мною в электронном документе, я даю согласие Банку в течение 2 (двух) месяцев с момента предоставления настоящего согласия получать в любом Бюро кредитных историй кредитные отчеты, сформированные на основании моей кредитной истории, для целей принятия Банком решения о возможности предоставления кредита (установления лимита кредитования) / формирования Банком персональных предложений о кредитовании.</w:t>
      </w:r>
      <w:proofErr w:type="gramEnd"/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Если иные отметки не проставлены мною в электронном документе, я предоставляю Банку согласие на запрос сведений о размере и источниках моего дохода в Пенсионном Фонде Российской Федерации.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 xml:space="preserve">Если иные отметки не проставлены мною в электронном документе, я предоставляю ПАО «МТС» (Российская Федерация, 109147 г. Москва, ул. </w:t>
      </w:r>
      <w:proofErr w:type="spell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Воронцовская</w:t>
      </w:r>
      <w:proofErr w:type="spellEnd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 xml:space="preserve">, д. 5, стр. 2) согласие на передачу в Банк результатов обработки имеющихся обо мне сведений в виде </w:t>
      </w:r>
      <w:proofErr w:type="spell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скорингового</w:t>
      </w:r>
      <w:proofErr w:type="spellEnd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 xml:space="preserve"> балла.</w:t>
      </w:r>
    </w:p>
    <w:p w:rsidR="00880AE5" w:rsidRPr="00880AE5" w:rsidRDefault="00880AE5" w:rsidP="0088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br/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ru-RU"/>
        </w:rPr>
        <w:t>Соглашение об использовании аналога собственноручной подписи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ru-RU"/>
        </w:rPr>
        <w:t>1. Общие положения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1.1. Настоящее Соглашение определяет условия использования аналогов собственноручной подписи в целях направления физическим лицом (далее – «Клиент») в ПАО «МТС-Банк» (далее – «Банк») согласия на обработку его персональных данных и согласия на направление запроса в Бюро кредитных историй в целях рассмотрения Банком возможности предоставления Клиенту банковских продуктов.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1.2. Соглашение является предложением (публичной офертой) Банка, адресованным физическим лицам, заключить договор об использовании простой электронной подписи.</w:t>
      </w:r>
    </w:p>
    <w:p w:rsidR="00880AE5" w:rsidRPr="00880AE5" w:rsidRDefault="00880AE5" w:rsidP="0088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br/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ru-RU"/>
        </w:rPr>
        <w:lastRenderedPageBreak/>
        <w:t>2. Предмет Соглашения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2.1. Простой электронной подписью в целях настоящего Соглашения является Код подтверждения, используемый Клиентом для подписания электронных документов, который представляет собой уникальный цифровой код, направляемый Банком Клиенту в СМС-сообщении на указанный Клиентом номер мобильного телефона. Определение лица, подписавшего электронный документ Кодом подтверждения, производится на основе сведений, указанных Клиентом при заключении настоящего Соглашения, с учетом примененного Кода подтверждения.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2.2. Акцепт предложения Банка о заключении Соглашения об использовании аналога собственноручной подписи осуществляется в форме, предусмотренной ч. 3 ст. 434 ГК РФ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Акцептом являются следующие действия Клиента: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 xml:space="preserve">2.2.1. </w:t>
      </w:r>
      <w:proofErr w:type="gram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Заполнение размещённой Банком в сети Интернет на сайте по адресу: </w:t>
      </w:r>
      <w:hyperlink r:id="rId7" w:history="1">
        <w:r w:rsidRPr="00880AE5">
          <w:rPr>
            <w:rFonts w:ascii="Segoe UI" w:eastAsia="Times New Roman" w:hAnsi="Segoe UI" w:cs="Segoe UI"/>
            <w:color w:val="0275D8"/>
            <w:sz w:val="24"/>
            <w:szCs w:val="24"/>
            <w:lang w:eastAsia="ru-RU"/>
          </w:rPr>
          <w:t>www.mtsbank.ru</w:t>
        </w:r>
      </w:hyperlink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 или в программном обеспечении Банка, либо на сайте/мобильном приложении ПАО «МТС», формы, содержащей ФИО, паспортные данные, номер мобильного телефона Клиента, выбор соответствующей опции, выражающей согласие Клиента после ознакомления с текстом настоящего Соглашения и ввод в соответствующее поле полученного от Банка Кода подтверждения;</w:t>
      </w:r>
      <w:proofErr w:type="gramEnd"/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2.3. Руководствуясь положениями ч. 2 ст. 160 ГК РФ и ч. 2 ст. 6 ФЗ «Об электронной подписи», Стороны договорились о том, что электронные документы, направляемые Банку, и подписанные Кодом подтверждения, признаются Банком и Клиентом электронными документами, равнозначными документам на бумажном носителе, подписанным собственноручной подписью.</w:t>
      </w:r>
    </w:p>
    <w:p w:rsidR="00880AE5" w:rsidRPr="00880AE5" w:rsidRDefault="00880AE5" w:rsidP="0088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br/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ru-RU"/>
        </w:rPr>
        <w:t>3. Правила проставления и проверки электронной подписи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3.1. Электронный документ считается подписанным аналогом собственноручной подписи Клиента, если он соответствует совокупности следующих требований: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- электронный документ отправлен с использованием сайта Банка или программного обеспечения Банка, либо сайта/мобильного приложения ПАО «МТС»;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- в текст электронного документа включен Код подтверждения, введенный Клиентом в специальное интерактивное поле.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3.2. Факт подписания электронного документа Клиентом устанавливается путем сопоставления следующих сведений: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lastRenderedPageBreak/>
        <w:t>3.2.1. Кода подтверждения, использованного для подписания электронного документа;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3.2.2. Информации о предоставлении Кода подтверждения определенному Клиенту, хранящейся в Информационных системах Банка;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3.3. Стороны соглашаются, что указанный в настоящем разделе способ определения Клиента, создавшего и подписавшего электронный документ, является достаточным для цели достоверной аутентификации Клиента и исполнения настоящего Соглашения.</w:t>
      </w:r>
    </w:p>
    <w:p w:rsidR="00880AE5" w:rsidRPr="00880AE5" w:rsidRDefault="00880AE5" w:rsidP="0088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br/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ru-RU"/>
        </w:rPr>
        <w:t>4. Конфиденциальность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4.1. Клиент и Банк обязаны соблюдать конфиденциальность Кода подтверждения.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4.2. Клиент несет риски, связанные с негативными последствиями недобросовестных действий третьих лиц, получивших доступ к конфиденциальной информации, которые могут наступить в связи с несоблюдением им обязанности соблюдать конфиденциальность.</w:t>
      </w:r>
    </w:p>
    <w:p w:rsidR="00880AE5" w:rsidRPr="00880AE5" w:rsidRDefault="00880AE5" w:rsidP="0088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br/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ru-RU"/>
        </w:rPr>
        <w:t>5. Заключительные положения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5.1. Соглашение является заключенным с момента акцепта Клиентом предложения Банка о его заключении и действует бессрочно.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5.2. Условия настоящего Соглашения могут изменяться по инициативе Банка, новая редакция Соглашения доводится до сведения Клиентов посредством опубликования путем размещения на сайте Банка по адресу: </w:t>
      </w:r>
      <w:hyperlink r:id="rId8" w:history="1">
        <w:r w:rsidRPr="00880AE5">
          <w:rPr>
            <w:rFonts w:ascii="Segoe UI" w:eastAsia="Times New Roman" w:hAnsi="Segoe UI" w:cs="Segoe UI"/>
            <w:color w:val="0275D8"/>
            <w:sz w:val="24"/>
            <w:szCs w:val="24"/>
            <w:lang w:eastAsia="ru-RU"/>
          </w:rPr>
          <w:t>www.mtsbank.ru</w:t>
        </w:r>
      </w:hyperlink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 за 10 (десять) календарных дней до даты вступления в силу новой редакции Соглашения.</w:t>
      </w:r>
    </w:p>
    <w:p w:rsidR="00880AE5" w:rsidRPr="00880AE5" w:rsidRDefault="00880AE5" w:rsidP="00880AE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 xml:space="preserve">5.3. Споры при исполнении настоящего Соглашения разрешаются Сторонами путем переговоров, а при </w:t>
      </w:r>
      <w:proofErr w:type="spellStart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>недостижении</w:t>
      </w:r>
      <w:proofErr w:type="spellEnd"/>
      <w:r w:rsidRPr="00880AE5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t xml:space="preserve"> согласия - в судебном порядке в соответствии с законодательством РФ.</w:t>
      </w:r>
    </w:p>
    <w:p w:rsidR="004E4D08" w:rsidRDefault="004E4D08"/>
    <w:sectPr w:rsidR="004E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9F8"/>
    <w:multiLevelType w:val="multilevel"/>
    <w:tmpl w:val="F62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E5"/>
    <w:rsid w:val="004E4D08"/>
    <w:rsid w:val="008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ban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ts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bank.ru.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2019-06-28T19:24:00Z</dcterms:created>
  <dcterms:modified xsi:type="dcterms:W3CDTF">2019-06-28T19:27:00Z</dcterms:modified>
</cp:coreProperties>
</file>