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A" w:rsidRPr="0033627A" w:rsidRDefault="0033627A" w:rsidP="0033627A">
      <w:pPr>
        <w:spacing w:before="225" w:after="225" w:line="240" w:lineRule="auto"/>
        <w:outlineLvl w:val="1"/>
        <w:rPr>
          <w:rFonts w:ascii="RobotoRegular" w:eastAsia="Times New Roman" w:hAnsi="RobotoRegular" w:cs="Times New Roman"/>
          <w:color w:val="000000"/>
          <w:sz w:val="30"/>
          <w:szCs w:val="30"/>
          <w:lang w:eastAsia="ru-RU"/>
        </w:rPr>
      </w:pPr>
      <w:bookmarkStart w:id="0" w:name="_GoBack"/>
      <w:bookmarkEnd w:id="0"/>
      <w:r w:rsidRPr="0033627A">
        <w:rPr>
          <w:rFonts w:ascii="RobotoRegular" w:eastAsia="Times New Roman" w:hAnsi="RobotoRegular" w:cs="Times New Roman"/>
          <w:color w:val="000000"/>
          <w:sz w:val="30"/>
          <w:szCs w:val="30"/>
          <w:lang w:eastAsia="ru-RU"/>
        </w:rPr>
        <w:t>Политика Общества с ограниченной ответственностью микрокредитная компания «Русинтерфинанс» в отношении обработки персональных данных и реализуемых требованиях к защите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Настоящая 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ООО МКК «Русинтерфинанс» (далее – «Оператор», «Общество») может получить от субъектов персональных данных – работников Общества в связи с реализацией трудовых отношений, клиентов и контрагентов Общества в связи с осуществлением Обществом уставной деятельности.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Важнейшим условием реализации целей Общества,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r w:rsidRPr="0033627A">
        <w:rPr>
          <w:rFonts w:ascii="RobotoRegular" w:eastAsia="Times New Roman" w:hAnsi="RobotoRegular" w:cs="Times New Roman"/>
          <w:color w:val="737E8B"/>
          <w:sz w:val="23"/>
          <w:szCs w:val="23"/>
          <w:lang w:eastAsia="ru-RU"/>
        </w:rPr>
        <w:br/>
        <w:t>Обеспечение безопасности персональных данных является одной из приоритетных задач Общества.</w:t>
      </w:r>
      <w:r w:rsidRPr="0033627A">
        <w:rPr>
          <w:rFonts w:ascii="RobotoRegular" w:eastAsia="Times New Roman" w:hAnsi="RobotoRegular" w:cs="Times New Roman"/>
          <w:color w:val="737E8B"/>
          <w:sz w:val="23"/>
          <w:szCs w:val="23"/>
          <w:lang w:eastAsia="ru-RU"/>
        </w:rPr>
        <w:br/>
        <w:t>В Обществе введен в действие комплекс локальных документов Общества в отношении персональных данных, который является обязательным для исполнения. Обработка и обеспечение безопасности информации, отнесенной к персональным данным, в Обществе осуществляется в соответствии с комплексом локальных документов Общества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Настоящая Политика определяет принципы, порядок и условия обработки персональных данных работников, клиентов и контрагентов Общества, чьи персональные данные обрабатываются Обществом,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Общества, имеющих доступ к персональным данным, за невыполнение требований норм, регулирующих обработку и защиту персональных данных.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Политика определяет стратегию защиты персональных данных, обрабатываемых в Обществе и формулирует основные принципы и механизмы защиты персональных данных.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Политика является основным руководящим документом Общества,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Персональные данные являются конфиденциальной информацией и на них распространяются </w:t>
      </w:r>
      <w:r w:rsidRPr="0033627A">
        <w:rPr>
          <w:rFonts w:ascii="RobotoRegular" w:eastAsia="Times New Roman" w:hAnsi="RobotoRegular" w:cs="Times New Roman"/>
          <w:color w:val="737E8B"/>
          <w:sz w:val="23"/>
          <w:szCs w:val="23"/>
          <w:lang w:eastAsia="ru-RU"/>
        </w:rPr>
        <w:lastRenderedPageBreak/>
        <w:t>все требования, установленные внутренними документами Общества к защите конфиденциальной информации.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Принципы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Обработка персональных данных в Обществе осуществляется на основе следующих принципов: </w:t>
      </w:r>
      <w:r w:rsidRPr="0033627A">
        <w:rPr>
          <w:rFonts w:ascii="RobotoRegular" w:eastAsia="Times New Roman" w:hAnsi="RobotoRegular" w:cs="Times New Roman"/>
          <w:color w:val="737E8B"/>
          <w:sz w:val="23"/>
          <w:szCs w:val="23"/>
          <w:lang w:eastAsia="ru-RU"/>
        </w:rPr>
        <w:br/>
        <w:t>- законности и справедливости целей и способов обработки персональных данных;</w:t>
      </w:r>
      <w:r w:rsidRPr="0033627A">
        <w:rPr>
          <w:rFonts w:ascii="RobotoRegular" w:eastAsia="Times New Roman" w:hAnsi="RobotoRegular" w:cs="Times New Roman"/>
          <w:color w:val="737E8B"/>
          <w:sz w:val="23"/>
          <w:szCs w:val="23"/>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r w:rsidRPr="0033627A">
        <w:rPr>
          <w:rFonts w:ascii="RobotoRegular" w:eastAsia="Times New Roman" w:hAnsi="RobotoRegular" w:cs="Times New Roman"/>
          <w:color w:val="737E8B"/>
          <w:sz w:val="23"/>
          <w:szCs w:val="23"/>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33627A">
        <w:rPr>
          <w:rFonts w:ascii="RobotoRegular" w:eastAsia="Times New Roman" w:hAnsi="RobotoRegular" w:cs="Times New Roman"/>
          <w:color w:val="737E8B"/>
          <w:sz w:val="23"/>
          <w:szCs w:val="23"/>
          <w:lang w:eastAsia="ru-RU"/>
        </w:rPr>
        <w:b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33627A">
        <w:rPr>
          <w:rFonts w:ascii="RobotoRegular" w:eastAsia="Times New Roman" w:hAnsi="RobotoRegular" w:cs="Times New Roman"/>
          <w:color w:val="737E8B"/>
          <w:sz w:val="23"/>
          <w:szCs w:val="23"/>
          <w:lang w:eastAsia="ru-RU"/>
        </w:rPr>
        <w:br/>
        <w:t>- недопустимости объединения созданных для несовместимых между собой целей баз данных, содержащих персональные данные;</w:t>
      </w:r>
      <w:r w:rsidRPr="0033627A">
        <w:rPr>
          <w:rFonts w:ascii="RobotoRegular" w:eastAsia="Times New Roman" w:hAnsi="RobotoRegular" w:cs="Times New Roman"/>
          <w:color w:val="737E8B"/>
          <w:sz w:val="23"/>
          <w:szCs w:val="23"/>
          <w:lang w:eastAsia="ru-RU"/>
        </w:rPr>
        <w:br/>
        <w:t>- хранения персональных данных в форме, позволяющей определить субъекта персональных данных, не дольше, чем этого требуют цели их обработки;</w:t>
      </w:r>
      <w:r w:rsidRPr="0033627A">
        <w:rPr>
          <w:rFonts w:ascii="RobotoRegular" w:eastAsia="Times New Roman" w:hAnsi="RobotoRegular" w:cs="Times New Roman"/>
          <w:color w:val="737E8B"/>
          <w:sz w:val="23"/>
          <w:szCs w:val="23"/>
          <w:lang w:eastAsia="ru-RU"/>
        </w:rPr>
        <w:br/>
        <w:t>- уничтожения по достижении целей обработки персональных данных или в случае утраты необходимости в их достижении.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Состав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В Обществе 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r w:rsidRPr="0033627A">
        <w:rPr>
          <w:rFonts w:ascii="RobotoRegular" w:eastAsia="Times New Roman" w:hAnsi="RobotoRegular" w:cs="Times New Roman"/>
          <w:color w:val="737E8B"/>
          <w:sz w:val="23"/>
          <w:szCs w:val="23"/>
          <w:lang w:eastAsia="ru-RU"/>
        </w:rPr>
        <w:br/>
        <w:t>В Обществе определены следующие основания для обработки информации, содержащей персональные данные:</w:t>
      </w:r>
      <w:r w:rsidRPr="0033627A">
        <w:rPr>
          <w:rFonts w:ascii="RobotoRegular" w:eastAsia="Times New Roman" w:hAnsi="RobotoRegular" w:cs="Times New Roman"/>
          <w:color w:val="737E8B"/>
          <w:sz w:val="23"/>
          <w:szCs w:val="23"/>
          <w:lang w:eastAsia="ru-RU"/>
        </w:rPr>
        <w:br/>
        <w:t>• Федеральный закон от 27 июля 2006 г. №152-ФЗ «О персональных данных»;</w:t>
      </w:r>
      <w:r w:rsidRPr="0033627A">
        <w:rPr>
          <w:rFonts w:ascii="RobotoRegular" w:eastAsia="Times New Roman" w:hAnsi="RobotoRegular" w:cs="Times New Roman"/>
          <w:color w:val="737E8B"/>
          <w:sz w:val="23"/>
          <w:szCs w:val="23"/>
          <w:lang w:eastAsia="ru-RU"/>
        </w:rPr>
        <w:br/>
        <w:t>• Трудовой кодекс Российской Федерации от 30 декабря 2001 г. №197-ФЗ;</w:t>
      </w:r>
      <w:r w:rsidRPr="0033627A">
        <w:rPr>
          <w:rFonts w:ascii="RobotoRegular" w:eastAsia="Times New Roman" w:hAnsi="RobotoRegular" w:cs="Times New Roman"/>
          <w:color w:val="737E8B"/>
          <w:sz w:val="23"/>
          <w:szCs w:val="23"/>
          <w:lang w:eastAsia="ru-RU"/>
        </w:rPr>
        <w:br/>
        <w:t>• Налоговый кодекс Российской Федерации: Налоговый кодекс Российской Федерации: часть первая от 31 июля 1998 г. №146-ФЗ и часть вторая от 5 августа 2000 г. №117-ФЗ;</w:t>
      </w:r>
      <w:r w:rsidRPr="0033627A">
        <w:rPr>
          <w:rFonts w:ascii="RobotoRegular" w:eastAsia="Times New Roman" w:hAnsi="RobotoRegular" w:cs="Times New Roman"/>
          <w:color w:val="737E8B"/>
          <w:sz w:val="23"/>
          <w:szCs w:val="23"/>
          <w:lang w:eastAsia="ru-RU"/>
        </w:rPr>
        <w:br/>
        <w:t>• Федеральный закон от 7 августа 2001 г. №115-ФЗ «О противодействии легализации (отмыванию) доходов, полученных преступным путем, и финансированию терроризма»;</w:t>
      </w:r>
      <w:r w:rsidRPr="0033627A">
        <w:rPr>
          <w:rFonts w:ascii="RobotoRegular" w:eastAsia="Times New Roman" w:hAnsi="RobotoRegular" w:cs="Times New Roman"/>
          <w:color w:val="737E8B"/>
          <w:sz w:val="23"/>
          <w:szCs w:val="23"/>
          <w:lang w:eastAsia="ru-RU"/>
        </w:rPr>
        <w:br/>
        <w:t>• Федеральный закон от 1 апреля 1996 г. №27-ФЗ «Об индивидуальном (персонифицированном) учете в системе обязательного пенсионного страхования»;</w:t>
      </w:r>
      <w:r w:rsidRPr="0033627A">
        <w:rPr>
          <w:rFonts w:ascii="RobotoRegular" w:eastAsia="Times New Roman" w:hAnsi="RobotoRegular" w:cs="Times New Roman"/>
          <w:color w:val="737E8B"/>
          <w:sz w:val="23"/>
          <w:szCs w:val="23"/>
          <w:lang w:eastAsia="ru-RU"/>
        </w:rPr>
        <w:br/>
        <w:t>• Федеральный закон от 2 июля 2010 г. №151-ФЗ «О микрофинансовой деятельности и микрофинансовых организациях»;</w:t>
      </w:r>
      <w:r w:rsidRPr="0033627A">
        <w:rPr>
          <w:rFonts w:ascii="RobotoRegular" w:eastAsia="Times New Roman" w:hAnsi="RobotoRegular" w:cs="Times New Roman"/>
          <w:color w:val="737E8B"/>
          <w:sz w:val="23"/>
          <w:szCs w:val="23"/>
          <w:lang w:eastAsia="ru-RU"/>
        </w:rPr>
        <w:br/>
        <w:t>• 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 </w:t>
      </w:r>
      <w:r w:rsidRPr="0033627A">
        <w:rPr>
          <w:rFonts w:ascii="RobotoRegular" w:eastAsia="Times New Roman" w:hAnsi="RobotoRegular" w:cs="Times New Roman"/>
          <w:color w:val="737E8B"/>
          <w:sz w:val="23"/>
          <w:szCs w:val="23"/>
          <w:lang w:eastAsia="ru-RU"/>
        </w:rPr>
        <w:br/>
        <w:t>Цель обработки информации, содержащей персональные данные - осуществление Обществом своей основной деятельности в соответствии с Уставом.</w:t>
      </w:r>
      <w:r w:rsidRPr="0033627A">
        <w:rPr>
          <w:rFonts w:ascii="RobotoRegular" w:eastAsia="Times New Roman" w:hAnsi="RobotoRegular" w:cs="Times New Roman"/>
          <w:color w:val="737E8B"/>
          <w:sz w:val="23"/>
          <w:szCs w:val="23"/>
          <w:lang w:eastAsia="ru-RU"/>
        </w:rPr>
        <w:br/>
        <w:t>Определен следующий перечень обрабатываемых персональных данных:</w:t>
      </w:r>
      <w:r w:rsidRPr="0033627A">
        <w:rPr>
          <w:rFonts w:ascii="RobotoRegular" w:eastAsia="Times New Roman" w:hAnsi="RobotoRegular" w:cs="Times New Roman"/>
          <w:color w:val="737E8B"/>
          <w:sz w:val="23"/>
          <w:szCs w:val="23"/>
          <w:lang w:eastAsia="ru-RU"/>
        </w:rPr>
        <w:br/>
        <w:t>Общество обрабатывает следующие категории персональных данных в связи с реализацией трудовых отношений:</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образование;</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сведения о воинском учете;</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налоговый статус (резидент/нерезидент);</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lastRenderedPageBreak/>
        <w:t>• сведения о заработной плате работника;</w:t>
      </w:r>
      <w:r w:rsidRPr="0033627A">
        <w:rPr>
          <w:rFonts w:ascii="RobotoRegular" w:eastAsia="Times New Roman" w:hAnsi="RobotoRegular" w:cs="Times New Roman"/>
          <w:color w:val="737E8B"/>
          <w:sz w:val="23"/>
          <w:szCs w:val="23"/>
          <w:lang w:eastAsia="ru-RU"/>
        </w:rPr>
        <w:br/>
        <w:t>• сведения о социальных льготах;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w:t>
      </w:r>
      <w:r w:rsidRPr="0033627A">
        <w:rPr>
          <w:rFonts w:ascii="RobotoRegular" w:eastAsia="Times New Roman" w:hAnsi="RobotoRegular" w:cs="Times New Roman"/>
          <w:color w:val="737E8B"/>
          <w:sz w:val="23"/>
          <w:szCs w:val="23"/>
          <w:lang w:eastAsia="ru-RU"/>
        </w:rPr>
        <w:br/>
        <w:t>• телефон;</w:t>
      </w:r>
      <w:r w:rsidRPr="0033627A">
        <w:rPr>
          <w:rFonts w:ascii="RobotoRegular" w:eastAsia="Times New Roman" w:hAnsi="RobotoRegular" w:cs="Times New Roman"/>
          <w:color w:val="737E8B"/>
          <w:sz w:val="23"/>
          <w:szCs w:val="23"/>
          <w:lang w:eastAsia="ru-RU"/>
        </w:rPr>
        <w:br/>
        <w:t>• место работы или учебы членов семьи и родственников;</w:t>
      </w:r>
      <w:r w:rsidRPr="0033627A">
        <w:rPr>
          <w:rFonts w:ascii="RobotoRegular" w:eastAsia="Times New Roman" w:hAnsi="RobotoRegular" w:cs="Times New Roman"/>
          <w:color w:val="737E8B"/>
          <w:sz w:val="23"/>
          <w:szCs w:val="23"/>
          <w:lang w:eastAsia="ru-RU"/>
        </w:rPr>
        <w:br/>
        <w:t>• характер взаимоотношений в семье;</w:t>
      </w:r>
      <w:r w:rsidRPr="0033627A">
        <w:rPr>
          <w:rFonts w:ascii="RobotoRegular" w:eastAsia="Times New Roman" w:hAnsi="RobotoRegular" w:cs="Times New Roman"/>
          <w:color w:val="737E8B"/>
          <w:sz w:val="23"/>
          <w:szCs w:val="23"/>
          <w:lang w:eastAsia="ru-RU"/>
        </w:rPr>
        <w:br/>
        <w:t>• содержание трудового договора;</w:t>
      </w:r>
      <w:r w:rsidRPr="0033627A">
        <w:rPr>
          <w:rFonts w:ascii="RobotoRegular" w:eastAsia="Times New Roman" w:hAnsi="RobotoRegular" w:cs="Times New Roman"/>
          <w:color w:val="737E8B"/>
          <w:sz w:val="23"/>
          <w:szCs w:val="23"/>
          <w:lang w:eastAsia="ru-RU"/>
        </w:rPr>
        <w:br/>
        <w:t>• состав декларируемых сведений о наличии материальных ценностей;</w:t>
      </w:r>
      <w:r w:rsidRPr="0033627A">
        <w:rPr>
          <w:rFonts w:ascii="RobotoRegular" w:eastAsia="Times New Roman" w:hAnsi="RobotoRegular" w:cs="Times New Roman"/>
          <w:color w:val="737E8B"/>
          <w:sz w:val="23"/>
          <w:szCs w:val="23"/>
          <w:lang w:eastAsia="ru-RU"/>
        </w:rPr>
        <w:br/>
        <w:t>• содержание декларации, подаваемой в налоговую инспекцию;</w:t>
      </w:r>
      <w:r w:rsidRPr="0033627A">
        <w:rPr>
          <w:rFonts w:ascii="RobotoRegular" w:eastAsia="Times New Roman" w:hAnsi="RobotoRegular" w:cs="Times New Roman"/>
          <w:color w:val="737E8B"/>
          <w:sz w:val="23"/>
          <w:szCs w:val="23"/>
          <w:lang w:eastAsia="ru-RU"/>
        </w:rPr>
        <w:br/>
        <w:t>• иную, не указанную выше информацию, содержащуюся в личных делах и трудовых книжках сотрудников;</w:t>
      </w:r>
      <w:r w:rsidRPr="0033627A">
        <w:rPr>
          <w:rFonts w:ascii="RobotoRegular" w:eastAsia="Times New Roman" w:hAnsi="RobotoRegular" w:cs="Times New Roman"/>
          <w:color w:val="737E8B"/>
          <w:sz w:val="23"/>
          <w:szCs w:val="23"/>
          <w:lang w:eastAsia="ru-RU"/>
        </w:rPr>
        <w:br/>
        <w:t>• информацию, являющуюся основанием к приказам по личному составу;</w:t>
      </w:r>
      <w:r w:rsidRPr="0033627A">
        <w:rPr>
          <w:rFonts w:ascii="RobotoRegular" w:eastAsia="Times New Roman" w:hAnsi="RobotoRegular" w:cs="Times New Roman"/>
          <w:color w:val="737E8B"/>
          <w:sz w:val="23"/>
          <w:szCs w:val="23"/>
          <w:lang w:eastAsia="ru-RU"/>
        </w:rPr>
        <w:br/>
        <w:t>• 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Общество. • дела, содержащие материалы по повышению квалификации и переподготовке сотрудников, их аттестации, служебным расследованиям;</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Для целей осуществления уставной (коммерческой) деятельности в Обществе обрабатываются следующие категории персональных данных клиентов и контрагентов:</w:t>
      </w:r>
      <w:r w:rsidRPr="0033627A">
        <w:rPr>
          <w:rFonts w:ascii="RobotoRegular" w:eastAsia="Times New Roman" w:hAnsi="RobotoRegular" w:cs="Times New Roman"/>
          <w:color w:val="737E8B"/>
          <w:sz w:val="23"/>
          <w:szCs w:val="23"/>
          <w:lang w:eastAsia="ru-RU"/>
        </w:rPr>
        <w:br/>
        <w:t>• фамилия, имя, отчество;</w:t>
      </w:r>
      <w:r w:rsidRPr="0033627A">
        <w:rPr>
          <w:rFonts w:ascii="RobotoRegular" w:eastAsia="Times New Roman" w:hAnsi="RobotoRegular" w:cs="Times New Roman"/>
          <w:color w:val="737E8B"/>
          <w:sz w:val="23"/>
          <w:szCs w:val="23"/>
          <w:lang w:eastAsia="ru-RU"/>
        </w:rPr>
        <w:br/>
        <w:t>• дата рождения;</w:t>
      </w:r>
      <w:r w:rsidRPr="0033627A">
        <w:rPr>
          <w:rFonts w:ascii="RobotoRegular" w:eastAsia="Times New Roman" w:hAnsi="RobotoRegular" w:cs="Times New Roman"/>
          <w:color w:val="737E8B"/>
          <w:sz w:val="23"/>
          <w:szCs w:val="23"/>
          <w:lang w:eastAsia="ru-RU"/>
        </w:rPr>
        <w:br/>
        <w:t>• пол;</w:t>
      </w:r>
      <w:r w:rsidRPr="0033627A">
        <w:rPr>
          <w:rFonts w:ascii="RobotoRegular" w:eastAsia="Times New Roman" w:hAnsi="RobotoRegular" w:cs="Times New Roman"/>
          <w:color w:val="737E8B"/>
          <w:sz w:val="23"/>
          <w:szCs w:val="23"/>
          <w:lang w:eastAsia="ru-RU"/>
        </w:rPr>
        <w:br/>
        <w:t>• сведения о трудовом и общем стаже;</w:t>
      </w:r>
      <w:r w:rsidRPr="0033627A">
        <w:rPr>
          <w:rFonts w:ascii="RobotoRegular" w:eastAsia="Times New Roman" w:hAnsi="RobotoRegular" w:cs="Times New Roman"/>
          <w:color w:val="737E8B"/>
          <w:sz w:val="23"/>
          <w:szCs w:val="23"/>
          <w:lang w:eastAsia="ru-RU"/>
        </w:rPr>
        <w:br/>
        <w:t>• сведения о составе семьи;</w:t>
      </w:r>
      <w:r w:rsidRPr="0033627A">
        <w:rPr>
          <w:rFonts w:ascii="RobotoRegular" w:eastAsia="Times New Roman" w:hAnsi="RobotoRegular" w:cs="Times New Roman"/>
          <w:color w:val="737E8B"/>
          <w:sz w:val="23"/>
          <w:szCs w:val="23"/>
          <w:lang w:eastAsia="ru-RU"/>
        </w:rPr>
        <w:br/>
        <w:t>• паспортные данные;</w:t>
      </w:r>
      <w:r w:rsidRPr="0033627A">
        <w:rPr>
          <w:rFonts w:ascii="RobotoRegular" w:eastAsia="Times New Roman" w:hAnsi="RobotoRegular" w:cs="Times New Roman"/>
          <w:color w:val="737E8B"/>
          <w:sz w:val="23"/>
          <w:szCs w:val="23"/>
          <w:lang w:eastAsia="ru-RU"/>
        </w:rPr>
        <w:br/>
        <w:t>• адрес электронной почты;</w:t>
      </w:r>
      <w:r w:rsidRPr="0033627A">
        <w:rPr>
          <w:rFonts w:ascii="RobotoRegular" w:eastAsia="Times New Roman" w:hAnsi="RobotoRegular" w:cs="Times New Roman"/>
          <w:color w:val="737E8B"/>
          <w:sz w:val="23"/>
          <w:szCs w:val="23"/>
          <w:lang w:eastAsia="ru-RU"/>
        </w:rPr>
        <w:br/>
        <w:t>• мобильный и домашний телефоны;</w:t>
      </w:r>
      <w:r w:rsidRPr="0033627A">
        <w:rPr>
          <w:rFonts w:ascii="RobotoRegular" w:eastAsia="Times New Roman" w:hAnsi="RobotoRegular" w:cs="Times New Roman"/>
          <w:color w:val="737E8B"/>
          <w:sz w:val="23"/>
          <w:szCs w:val="23"/>
          <w:lang w:eastAsia="ru-RU"/>
        </w:rPr>
        <w:br/>
        <w:t>• ИНН;</w:t>
      </w:r>
      <w:r w:rsidRPr="0033627A">
        <w:rPr>
          <w:rFonts w:ascii="RobotoRegular" w:eastAsia="Times New Roman" w:hAnsi="RobotoRegular" w:cs="Times New Roman"/>
          <w:color w:val="737E8B"/>
          <w:sz w:val="23"/>
          <w:szCs w:val="23"/>
          <w:lang w:eastAsia="ru-RU"/>
        </w:rPr>
        <w:br/>
        <w:t>• сведения о доходах;</w:t>
      </w:r>
      <w:r w:rsidRPr="0033627A">
        <w:rPr>
          <w:rFonts w:ascii="RobotoRegular" w:eastAsia="Times New Roman" w:hAnsi="RobotoRegular" w:cs="Times New Roman"/>
          <w:color w:val="737E8B"/>
          <w:sz w:val="23"/>
          <w:szCs w:val="23"/>
          <w:lang w:eastAsia="ru-RU"/>
        </w:rPr>
        <w:br/>
        <w:t>• специальность;</w:t>
      </w:r>
      <w:r w:rsidRPr="0033627A">
        <w:rPr>
          <w:rFonts w:ascii="RobotoRegular" w:eastAsia="Times New Roman" w:hAnsi="RobotoRegular" w:cs="Times New Roman"/>
          <w:color w:val="737E8B"/>
          <w:sz w:val="23"/>
          <w:szCs w:val="23"/>
          <w:lang w:eastAsia="ru-RU"/>
        </w:rPr>
        <w:br/>
        <w:t>• занимаемая должность;</w:t>
      </w:r>
      <w:r w:rsidRPr="0033627A">
        <w:rPr>
          <w:rFonts w:ascii="RobotoRegular" w:eastAsia="Times New Roman" w:hAnsi="RobotoRegular" w:cs="Times New Roman"/>
          <w:color w:val="737E8B"/>
          <w:sz w:val="23"/>
          <w:szCs w:val="23"/>
          <w:lang w:eastAsia="ru-RU"/>
        </w:rPr>
        <w:br/>
        <w:t>• адрес места жительства и места работы;</w:t>
      </w:r>
      <w:r w:rsidRPr="0033627A">
        <w:rPr>
          <w:rFonts w:ascii="RobotoRegular" w:eastAsia="Times New Roman" w:hAnsi="RobotoRegular" w:cs="Times New Roman"/>
          <w:color w:val="737E8B"/>
          <w:sz w:val="23"/>
          <w:szCs w:val="23"/>
          <w:lang w:eastAsia="ru-RU"/>
        </w:rPr>
        <w:br/>
        <w:t>• иные сведения указанные заявителем.</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Цели сбора и обработки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осуществляет обработку персональных данных в следующих целях: </w:t>
      </w:r>
      <w:r w:rsidRPr="0033627A">
        <w:rPr>
          <w:rFonts w:ascii="RobotoRegular" w:eastAsia="Times New Roman" w:hAnsi="RobotoRegular" w:cs="Times New Roman"/>
          <w:color w:val="737E8B"/>
          <w:sz w:val="23"/>
          <w:szCs w:val="23"/>
          <w:lang w:eastAsia="ru-RU"/>
        </w:rPr>
        <w:br/>
        <w:t>- осуществления деятельности, предусмотренной Уставом Общества, действующим законодательством РФ, в частности ФЗ: «О микрофинансовой деятельности и микрофинансовых организациях»,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«Об индивидуальном (персонифицированном) учете в системе обязательного пенсионного страхования», «О персональных данных»;</w:t>
      </w:r>
      <w:r w:rsidRPr="0033627A">
        <w:rPr>
          <w:rFonts w:ascii="RobotoRegular" w:eastAsia="Times New Roman" w:hAnsi="RobotoRegular" w:cs="Times New Roman"/>
          <w:color w:val="737E8B"/>
          <w:sz w:val="23"/>
          <w:szCs w:val="23"/>
          <w:lang w:eastAsia="ru-RU"/>
        </w:rPr>
        <w:br/>
        <w:t>-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Общества;</w:t>
      </w:r>
      <w:r w:rsidRPr="0033627A">
        <w:rPr>
          <w:rFonts w:ascii="RobotoRegular" w:eastAsia="Times New Roman" w:hAnsi="RobotoRegular" w:cs="Times New Roman"/>
          <w:color w:val="737E8B"/>
          <w:sz w:val="23"/>
          <w:szCs w:val="23"/>
          <w:lang w:eastAsia="ru-RU"/>
        </w:rPr>
        <w:br/>
        <w:t xml:space="preserve">- организации кадрового учета Общества,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w:t>
      </w:r>
      <w:r w:rsidRPr="0033627A">
        <w:rPr>
          <w:rFonts w:ascii="RobotoRegular" w:eastAsia="Times New Roman" w:hAnsi="RobotoRegular" w:cs="Times New Roman"/>
          <w:color w:val="737E8B"/>
          <w:sz w:val="23"/>
          <w:szCs w:val="23"/>
          <w:lang w:eastAsia="ru-RU"/>
        </w:rPr>
        <w:lastRenderedPageBreak/>
        <w:t>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локальными актами Общества.</w:t>
      </w:r>
      <w:r w:rsidRPr="0033627A">
        <w:rPr>
          <w:rFonts w:ascii="RobotoRegular" w:eastAsia="Times New Roman" w:hAnsi="RobotoRegular" w:cs="Times New Roman"/>
          <w:color w:val="737E8B"/>
          <w:sz w:val="23"/>
          <w:szCs w:val="23"/>
          <w:lang w:eastAsia="ru-RU"/>
        </w:rPr>
        <w:br/>
        <w:t>С согласия субъекта персональных данных, Общество может использовать персональные данные клиентов и контрагентов в следующих целях: -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r w:rsidRPr="0033627A">
        <w:rPr>
          <w:rFonts w:ascii="RobotoRegular" w:eastAsia="Times New Roman" w:hAnsi="RobotoRegular" w:cs="Times New Roman"/>
          <w:color w:val="737E8B"/>
          <w:sz w:val="23"/>
          <w:szCs w:val="23"/>
          <w:lang w:eastAsia="ru-RU"/>
        </w:rPr>
        <w:br/>
        <w:t>- для улучшение качества услуг, оказываемых Обществом.</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Передача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Оператор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r w:rsidRPr="0033627A">
        <w:rPr>
          <w:rFonts w:ascii="RobotoRegular" w:eastAsia="Times New Roman" w:hAnsi="RobotoRegular" w:cs="Times New Roman"/>
          <w:color w:val="737E8B"/>
          <w:sz w:val="23"/>
          <w:szCs w:val="23"/>
          <w:lang w:eastAsia="ru-RU"/>
        </w:rPr>
        <w:br/>
        <w:t>- в судебные органы в связи с осуществлением правосудия;</w:t>
      </w:r>
      <w:r w:rsidRPr="0033627A">
        <w:rPr>
          <w:rFonts w:ascii="RobotoRegular" w:eastAsia="Times New Roman" w:hAnsi="RobotoRegular" w:cs="Times New Roman"/>
          <w:color w:val="737E8B"/>
          <w:sz w:val="23"/>
          <w:szCs w:val="23"/>
          <w:lang w:eastAsia="ru-RU"/>
        </w:rPr>
        <w:br/>
        <w:t>- в органы государственной безопасности;</w:t>
      </w:r>
      <w:r w:rsidRPr="0033627A">
        <w:rPr>
          <w:rFonts w:ascii="RobotoRegular" w:eastAsia="Times New Roman" w:hAnsi="RobotoRegular" w:cs="Times New Roman"/>
          <w:color w:val="737E8B"/>
          <w:sz w:val="23"/>
          <w:szCs w:val="23"/>
          <w:lang w:eastAsia="ru-RU"/>
        </w:rPr>
        <w:br/>
        <w:t>- в органы прокуратуры;</w:t>
      </w:r>
      <w:r w:rsidRPr="0033627A">
        <w:rPr>
          <w:rFonts w:ascii="RobotoRegular" w:eastAsia="Times New Roman" w:hAnsi="RobotoRegular" w:cs="Times New Roman"/>
          <w:color w:val="737E8B"/>
          <w:sz w:val="23"/>
          <w:szCs w:val="23"/>
          <w:lang w:eastAsia="ru-RU"/>
        </w:rPr>
        <w:br/>
        <w:t>- в органы полиции;</w:t>
      </w:r>
      <w:r w:rsidRPr="0033627A">
        <w:rPr>
          <w:rFonts w:ascii="RobotoRegular" w:eastAsia="Times New Roman" w:hAnsi="RobotoRegular" w:cs="Times New Roman"/>
          <w:color w:val="737E8B"/>
          <w:sz w:val="23"/>
          <w:szCs w:val="23"/>
          <w:lang w:eastAsia="ru-RU"/>
        </w:rPr>
        <w:br/>
        <w:t>- в следственные органы;</w:t>
      </w:r>
      <w:r w:rsidRPr="0033627A">
        <w:rPr>
          <w:rFonts w:ascii="RobotoRegular" w:eastAsia="Times New Roman" w:hAnsi="RobotoRegular" w:cs="Times New Roman"/>
          <w:color w:val="737E8B"/>
          <w:sz w:val="23"/>
          <w:szCs w:val="23"/>
          <w:lang w:eastAsia="ru-RU"/>
        </w:rPr>
        <w:br/>
        <w:t>- в иные органы и организации в случаях, установленных нормативными правовыми актами, обязательными для исполнения.</w:t>
      </w:r>
      <w:r w:rsidRPr="0033627A">
        <w:rPr>
          <w:rFonts w:ascii="RobotoRegular" w:eastAsia="Times New Roman" w:hAnsi="RobotoRegular" w:cs="Times New Roman"/>
          <w:color w:val="737E8B"/>
          <w:sz w:val="23"/>
          <w:szCs w:val="23"/>
          <w:lang w:eastAsia="ru-RU"/>
        </w:rPr>
        <w:br/>
        <w:t>Работники Общества, ведущие обработку персональных данных, не отвечают на вопросы, связанные с передачей персональных данных по телефону или факсу.</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Сроки обработки и хранения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Период обработки и хранения персональных данных определяется в соответствии с Законом «О персональных данных». </w:t>
      </w:r>
      <w:r w:rsidRPr="0033627A">
        <w:rPr>
          <w:rFonts w:ascii="RobotoRegular" w:eastAsia="Times New Roman" w:hAnsi="RobotoRegular" w:cs="Times New Roman"/>
          <w:color w:val="737E8B"/>
          <w:sz w:val="23"/>
          <w:szCs w:val="23"/>
          <w:lang w:eastAsia="ru-RU"/>
        </w:rPr>
        <w:br/>
        <w:t>Обработка персональных данных начинается с момента поступления персональных данных в информационную систему персональных данных и прекращается:</w:t>
      </w:r>
      <w:r w:rsidRPr="0033627A">
        <w:rPr>
          <w:rFonts w:ascii="RobotoRegular" w:eastAsia="Times New Roman" w:hAnsi="RobotoRegular" w:cs="Times New Roman"/>
          <w:color w:val="737E8B"/>
          <w:sz w:val="23"/>
          <w:szCs w:val="23"/>
          <w:lang w:eastAsia="ru-RU"/>
        </w:rPr>
        <w:br/>
        <w:t>- в случае выявления неправомерных действий с персональными данными в срок, не превышающий трех рабочих дней с даты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xml:space="preserve">- 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Общество незамедлительно прекращает обработку персональных данных и уничтожает </w:t>
      </w:r>
      <w:r w:rsidRPr="0033627A">
        <w:rPr>
          <w:rFonts w:ascii="RobotoRegular" w:eastAsia="Times New Roman" w:hAnsi="RobotoRegular" w:cs="Times New Roman"/>
          <w:color w:val="737E8B"/>
          <w:sz w:val="23"/>
          <w:szCs w:val="23"/>
          <w:lang w:eastAsia="ru-RU"/>
        </w:rPr>
        <w:lastRenderedPageBreak/>
        <w:t>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33627A">
        <w:rPr>
          <w:rFonts w:ascii="RobotoRegular" w:eastAsia="Times New Roman" w:hAnsi="RobotoRegular" w:cs="Times New Roman"/>
          <w:color w:val="737E8B"/>
          <w:sz w:val="23"/>
          <w:szCs w:val="23"/>
          <w:lang w:eastAsia="ru-RU"/>
        </w:rPr>
        <w:br/>
        <w:t>- в случае отзыва субъектом персональных данных согласия на обработку его персональных данных Общество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с даты поступления указанного отзыва. Об уничтожении персональных данных Общество уведомляет субъекта персональных данных.</w:t>
      </w:r>
      <w:r w:rsidRPr="0033627A">
        <w:rPr>
          <w:rFonts w:ascii="RobotoRegular" w:eastAsia="Times New Roman" w:hAnsi="RobotoRegular" w:cs="Times New Roman"/>
          <w:color w:val="737E8B"/>
          <w:sz w:val="23"/>
          <w:szCs w:val="23"/>
          <w:lang w:eastAsia="ru-RU"/>
        </w:rPr>
        <w:br/>
        <w:t>- в случае прекращения деятельности Общества.</w:t>
      </w:r>
      <w:r w:rsidRPr="0033627A">
        <w:rPr>
          <w:rFonts w:ascii="RobotoRegular" w:eastAsia="Times New Roman" w:hAnsi="RobotoRegular" w:cs="Times New Roman"/>
          <w:color w:val="737E8B"/>
          <w:sz w:val="23"/>
          <w:szCs w:val="23"/>
          <w:lang w:eastAsia="ru-RU"/>
        </w:rPr>
        <w:b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33627A">
        <w:rPr>
          <w:rFonts w:ascii="RobotoRegular" w:eastAsia="Times New Roman" w:hAnsi="RobotoRegular" w:cs="Times New Roman"/>
          <w:color w:val="737E8B"/>
          <w:sz w:val="23"/>
          <w:szCs w:val="23"/>
          <w:lang w:eastAsia="ru-RU"/>
        </w:rPr>
        <w:br/>
        <w:t>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средств связи, данные клиента (или контрагента) хранятся бессрочно (до отзыва субъектом персональных данных согласия на обработку его персональных).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Порядок уничтожения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t>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r w:rsidRPr="0033627A">
        <w:rPr>
          <w:rFonts w:ascii="RobotoRegular" w:eastAsia="Times New Roman" w:hAnsi="RobotoRegular" w:cs="Times New Roman"/>
          <w:color w:val="737E8B"/>
          <w:sz w:val="23"/>
          <w:szCs w:val="23"/>
          <w:lang w:eastAsia="ru-RU"/>
        </w:rPr>
        <w:br/>
        <w:t>- принять меры к уничтожению персональных данных;</w:t>
      </w:r>
      <w:r w:rsidRPr="0033627A">
        <w:rPr>
          <w:rFonts w:ascii="RobotoRegular" w:eastAsia="Times New Roman" w:hAnsi="RobotoRegular" w:cs="Times New Roman"/>
          <w:color w:val="737E8B"/>
          <w:sz w:val="23"/>
          <w:szCs w:val="23"/>
          <w:lang w:eastAsia="ru-RU"/>
        </w:rPr>
        <w:br/>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r w:rsidRPr="0033627A">
        <w:rPr>
          <w:rFonts w:ascii="RobotoRegular" w:eastAsia="Times New Roman" w:hAnsi="RobotoRegular" w:cs="Times New Roman"/>
          <w:color w:val="737E8B"/>
          <w:sz w:val="23"/>
          <w:szCs w:val="23"/>
          <w:lang w:eastAsia="ru-RU"/>
        </w:rPr>
        <w:br/>
        <w:t>- в случае необходимости уведомить об уничтожении персональных данных субъекта персональных данных и/или уполномоченный орган.</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Права субъектов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Субъект персональных данных вправе: </w:t>
      </w:r>
      <w:r w:rsidRPr="0033627A">
        <w:rPr>
          <w:rFonts w:ascii="RobotoRegular" w:eastAsia="Times New Roman" w:hAnsi="RobotoRegular" w:cs="Times New Roman"/>
          <w:color w:val="737E8B"/>
          <w:sz w:val="23"/>
          <w:szCs w:val="23"/>
          <w:lang w:eastAsia="ru-RU"/>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33627A">
        <w:rPr>
          <w:rFonts w:ascii="RobotoRegular" w:eastAsia="Times New Roman" w:hAnsi="RobotoRegular" w:cs="Times New Roman"/>
          <w:color w:val="737E8B"/>
          <w:sz w:val="23"/>
          <w:szCs w:val="23"/>
          <w:lang w:eastAsia="ru-RU"/>
        </w:rPr>
        <w:br/>
        <w:t>- требовать перечень своих персональных данных, обрабатываемых Обществом и источник их получения;</w:t>
      </w:r>
      <w:r w:rsidRPr="0033627A">
        <w:rPr>
          <w:rFonts w:ascii="RobotoRegular" w:eastAsia="Times New Roman" w:hAnsi="RobotoRegular" w:cs="Times New Roman"/>
          <w:color w:val="737E8B"/>
          <w:sz w:val="23"/>
          <w:szCs w:val="23"/>
          <w:lang w:eastAsia="ru-RU"/>
        </w:rPr>
        <w:br/>
        <w:t>- получать информацию о сроках обработки своих персональных данных, в том числе о сроках их хранения;</w:t>
      </w:r>
      <w:r w:rsidRPr="0033627A">
        <w:rPr>
          <w:rFonts w:ascii="RobotoRegular" w:eastAsia="Times New Roman" w:hAnsi="RobotoRegular" w:cs="Times New Roman"/>
          <w:color w:val="737E8B"/>
          <w:sz w:val="23"/>
          <w:szCs w:val="23"/>
          <w:lang w:eastAsia="ru-RU"/>
        </w:rPr>
        <w:b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 xml:space="preserve">Для реализации вышеуказанных прав субъект персональных данных, может в порядке установленном ст.14 Федерального закона от 27.07.2006 № 152-ФЗ «О персональных данных», обратиться в Общество с соответствующим запросом. Для выполнения таких </w:t>
      </w:r>
      <w:r w:rsidRPr="0033627A">
        <w:rPr>
          <w:rFonts w:ascii="RobotoRegular" w:eastAsia="Times New Roman" w:hAnsi="RobotoRegular" w:cs="Times New Roman"/>
          <w:color w:val="737E8B"/>
          <w:sz w:val="23"/>
          <w:szCs w:val="23"/>
          <w:lang w:eastAsia="ru-RU"/>
        </w:rPr>
        <w:lastRenderedPageBreak/>
        <w:t>запросов представителю Общества может потребоваться установить личность субъекта персональных данных и запросить дополнительную информацию.</w:t>
      </w:r>
      <w:r w:rsidRPr="0033627A">
        <w:rPr>
          <w:rFonts w:ascii="RobotoRegular" w:eastAsia="Times New Roman" w:hAnsi="RobotoRegular" w:cs="Times New Roman"/>
          <w:color w:val="737E8B"/>
          <w:sz w:val="23"/>
          <w:szCs w:val="23"/>
          <w:lang w:eastAsia="ru-RU"/>
        </w:rPr>
        <w:br/>
      </w:r>
      <w:r w:rsidRPr="0033627A">
        <w:rPr>
          <w:rFonts w:ascii="RobotoRegular" w:eastAsia="Times New Roman" w:hAnsi="RobotoRegular" w:cs="Times New Roman"/>
          <w:color w:val="737E8B"/>
          <w:sz w:val="23"/>
          <w:szCs w:val="23"/>
          <w:lang w:eastAsia="ru-RU"/>
        </w:rPr>
        <w:b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Меры по обеспечению защиты персональных данных</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Общество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r w:rsidRPr="0033627A">
        <w:rPr>
          <w:rFonts w:ascii="RobotoRegular" w:eastAsia="Times New Roman" w:hAnsi="RobotoRegular" w:cs="Times New Roman"/>
          <w:color w:val="737E8B"/>
          <w:sz w:val="23"/>
          <w:szCs w:val="23"/>
          <w:lang w:eastAsia="ru-RU"/>
        </w:rPr>
        <w:br/>
        <w:t>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 В том числе:</w:t>
      </w:r>
      <w:r w:rsidRPr="0033627A">
        <w:rPr>
          <w:rFonts w:ascii="RobotoRegular" w:eastAsia="Times New Roman" w:hAnsi="RobotoRegular" w:cs="Times New Roman"/>
          <w:color w:val="737E8B"/>
          <w:sz w:val="23"/>
          <w:szCs w:val="23"/>
          <w:lang w:eastAsia="ru-RU"/>
        </w:rPr>
        <w:br/>
        <w:t>1) Назначены лица, ответственные за организацию обработки и обеспечение безопасности персональных данных. </w:t>
      </w:r>
      <w:r w:rsidRPr="0033627A">
        <w:rPr>
          <w:rFonts w:ascii="RobotoRegular" w:eastAsia="Times New Roman" w:hAnsi="RobotoRegular" w:cs="Times New Roman"/>
          <w:color w:val="737E8B"/>
          <w:sz w:val="23"/>
          <w:szCs w:val="23"/>
          <w:lang w:eastAsia="ru-RU"/>
        </w:rPr>
        <w:br/>
        <w:t>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Общества. </w:t>
      </w:r>
      <w:r w:rsidRPr="0033627A">
        <w:rPr>
          <w:rFonts w:ascii="RobotoRegular" w:eastAsia="Times New Roman" w:hAnsi="RobotoRegular" w:cs="Times New Roman"/>
          <w:color w:val="737E8B"/>
          <w:sz w:val="23"/>
          <w:szCs w:val="23"/>
          <w:lang w:eastAsia="ru-RU"/>
        </w:rPr>
        <w:br/>
        <w:t>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Общества. 4) Разработано и внедрено Положения о защите персональных данных работников, клиентов и контрагентов Общества.</w:t>
      </w:r>
      <w:r w:rsidRPr="0033627A">
        <w:rPr>
          <w:rFonts w:ascii="RobotoRegular" w:eastAsia="Times New Roman" w:hAnsi="RobotoRegular" w:cs="Times New Roman"/>
          <w:color w:val="737E8B"/>
          <w:sz w:val="23"/>
          <w:szCs w:val="23"/>
          <w:lang w:eastAsia="ru-RU"/>
        </w:rPr>
        <w:b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r w:rsidRPr="0033627A">
        <w:rPr>
          <w:rFonts w:ascii="RobotoRegular" w:eastAsia="Times New Roman" w:hAnsi="RobotoRegular" w:cs="Times New Roman"/>
          <w:color w:val="737E8B"/>
          <w:sz w:val="23"/>
          <w:szCs w:val="23"/>
          <w:lang w:eastAsia="ru-RU"/>
        </w:rPr>
        <w:br/>
        <w:t>6) Разграничены права доступа к обрабатываемым персональным данным.</w:t>
      </w:r>
      <w:r w:rsidRPr="0033627A">
        <w:rPr>
          <w:rFonts w:ascii="RobotoRegular" w:eastAsia="Times New Roman" w:hAnsi="RobotoRegular" w:cs="Times New Roman"/>
          <w:color w:val="737E8B"/>
          <w:sz w:val="23"/>
          <w:szCs w:val="23"/>
          <w:lang w:eastAsia="ru-RU"/>
        </w:rPr>
        <w:br/>
        <w:t>7) Обеспечено раздельное хранение персональных данных (материальных носителей), обработка которых осуществляется в различных целях. 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r w:rsidRPr="0033627A">
        <w:rPr>
          <w:rFonts w:ascii="RobotoRegular" w:eastAsia="Times New Roman" w:hAnsi="RobotoRegular" w:cs="Times New Roman"/>
          <w:color w:val="737E8B"/>
          <w:sz w:val="23"/>
          <w:szCs w:val="23"/>
          <w:lang w:eastAsia="ru-RU"/>
        </w:rPr>
        <w:br/>
        <w:t>9) Помимо вышеуказанных мер, осуществляются меры технического характера, направленные на:</w:t>
      </w:r>
      <w:r w:rsidRPr="0033627A">
        <w:rPr>
          <w:rFonts w:ascii="RobotoRegular" w:eastAsia="Times New Roman" w:hAnsi="RobotoRegular" w:cs="Times New Roman"/>
          <w:color w:val="737E8B"/>
          <w:sz w:val="23"/>
          <w:szCs w:val="23"/>
          <w:lang w:eastAsia="ru-RU"/>
        </w:rPr>
        <w:br/>
        <w:t>- предотвращения несанкционированного доступа к системам, в которых хранятся персональные данные;</w:t>
      </w:r>
      <w:r w:rsidRPr="0033627A">
        <w:rPr>
          <w:rFonts w:ascii="RobotoRegular" w:eastAsia="Times New Roman" w:hAnsi="RobotoRegular" w:cs="Times New Roman"/>
          <w:color w:val="737E8B"/>
          <w:sz w:val="23"/>
          <w:szCs w:val="23"/>
          <w:lang w:eastAsia="ru-RU"/>
        </w:rPr>
        <w:br/>
        <w:t>-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r w:rsidRPr="0033627A">
        <w:rPr>
          <w:rFonts w:ascii="RobotoRegular" w:eastAsia="Times New Roman" w:hAnsi="RobotoRegular" w:cs="Times New Roman"/>
          <w:color w:val="737E8B"/>
          <w:sz w:val="23"/>
          <w:szCs w:val="23"/>
          <w:lang w:eastAsia="ru-RU"/>
        </w:rPr>
        <w:br/>
        <w:t>- иные необходимые меры безопасности.</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Гарантии конфиденциальности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r w:rsidRPr="0033627A">
        <w:rPr>
          <w:rFonts w:ascii="RobotoRegular" w:eastAsia="Times New Roman" w:hAnsi="RobotoRegular" w:cs="Times New Roman"/>
          <w:color w:val="737E8B"/>
          <w:sz w:val="23"/>
          <w:szCs w:val="23"/>
          <w:lang w:eastAsia="ru-RU"/>
        </w:rPr>
        <w:br/>
        <w:t>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w:t>
      </w:r>
      <w:r w:rsidRPr="0033627A">
        <w:rPr>
          <w:rFonts w:ascii="RobotoRegular" w:eastAsia="Times New Roman" w:hAnsi="RobotoRegular" w:cs="Times New Roman"/>
          <w:color w:val="737E8B"/>
          <w:sz w:val="23"/>
          <w:szCs w:val="23"/>
          <w:lang w:eastAsia="ru-RU"/>
        </w:rPr>
        <w:lastRenderedPageBreak/>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rsidRPr="0033627A">
        <w:rPr>
          <w:rFonts w:ascii="RobotoRegular" w:eastAsia="Times New Roman" w:hAnsi="RobotoRegular" w:cs="Times New Roman"/>
          <w:color w:val="737E8B"/>
          <w:sz w:val="23"/>
          <w:szCs w:val="23"/>
          <w:lang w:eastAsia="ru-RU"/>
        </w:rPr>
        <w:b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r w:rsidRPr="0033627A">
        <w:rPr>
          <w:rFonts w:ascii="RobotoRegular" w:eastAsia="Times New Roman" w:hAnsi="RobotoRegular" w:cs="Times New Roman"/>
          <w:color w:val="737E8B"/>
          <w:sz w:val="23"/>
          <w:szCs w:val="23"/>
          <w:lang w:eastAsia="ru-RU"/>
        </w:rPr>
        <w:b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r w:rsidRPr="0033627A">
        <w:rPr>
          <w:rFonts w:ascii="RobotoRegular" w:eastAsia="Times New Roman" w:hAnsi="RobotoRegular" w:cs="Times New Roman"/>
          <w:color w:val="737E8B"/>
          <w:sz w:val="23"/>
          <w:szCs w:val="23"/>
          <w:lang w:eastAsia="ru-RU"/>
        </w:rPr>
        <w:br/>
        <w:t>В этих целях вводится система обеспечения требуемого уровня квалификации. Для всех лиц, обрабатывающих персональные данные, проводятся инструктажи по обеспечению безопасности персональных данных; 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лицо:</w:t>
      </w:r>
      <w:r w:rsidRPr="0033627A">
        <w:rPr>
          <w:rFonts w:ascii="RobotoRegular" w:eastAsia="Times New Roman" w:hAnsi="RobotoRegular" w:cs="Times New Roman"/>
          <w:color w:val="737E8B"/>
          <w:sz w:val="23"/>
          <w:szCs w:val="23"/>
          <w:lang w:eastAsia="ru-RU"/>
        </w:rPr>
        <w:br/>
        <w:t>- организовывает инструктирование и обучение работников;</w:t>
      </w:r>
      <w:r w:rsidRPr="0033627A">
        <w:rPr>
          <w:rFonts w:ascii="RobotoRegular" w:eastAsia="Times New Roman" w:hAnsi="RobotoRegular" w:cs="Times New Roman"/>
          <w:color w:val="737E8B"/>
          <w:sz w:val="23"/>
          <w:szCs w:val="23"/>
          <w:lang w:eastAsia="ru-RU"/>
        </w:rPr>
        <w:br/>
        <w:t>- ведет персональный учёт работников, прошедших инструктирование и обучение.</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Улучшение клиентского опыта</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Интернет-сайт Оператора ekapusta.com может устанавливать файлы Cookie и коды систем статистики (Google Analytics, Яндекс.Метрика) на свои страницы для улучшения отображения элементов сайта интернет-пользователям, в рекламных и других целях. Используя сайт Оператора, интернет-пользователь дает свое согласие на использование Оператором полученных таким образом обезличенных данных для улучшения пользовательского опыта.</w:t>
      </w:r>
      <w:r w:rsidRPr="0033627A">
        <w:rPr>
          <w:rFonts w:ascii="RobotoRegular" w:eastAsia="Times New Roman" w:hAnsi="RobotoRegular" w:cs="Times New Roman"/>
          <w:color w:val="737E8B"/>
          <w:sz w:val="23"/>
          <w:szCs w:val="23"/>
          <w:lang w:eastAsia="ru-RU"/>
        </w:rPr>
        <w:br/>
        <w:t>Оператор может сохранять введенные пользователем данные на сайте ekapusta.com, включая номер мобильного телефона и электронной почты, для улучшения клиентского опыта пользователя и взаимодействия с Оператором. Оператор может использовать полученные данные для уведомлений пользователя, предложения собственных услуг Оператора и других рекламных целях. Используя сайт Оператора, пользователь дает свое согласие на использование Оператором полученных таким образом данных.</w:t>
      </w:r>
    </w:p>
    <w:p w:rsidR="0033627A" w:rsidRPr="0033627A" w:rsidRDefault="0033627A" w:rsidP="0033627A">
      <w:pPr>
        <w:spacing w:before="300" w:after="150" w:line="240" w:lineRule="auto"/>
        <w:outlineLvl w:val="2"/>
        <w:rPr>
          <w:rFonts w:ascii="RobotoRegular" w:eastAsia="Times New Roman" w:hAnsi="RobotoRegular" w:cs="Times New Roman"/>
          <w:color w:val="000000"/>
          <w:sz w:val="30"/>
          <w:szCs w:val="30"/>
          <w:lang w:eastAsia="ru-RU"/>
        </w:rPr>
      </w:pPr>
      <w:r w:rsidRPr="0033627A">
        <w:rPr>
          <w:rFonts w:ascii="RobotoRegular" w:eastAsia="Times New Roman" w:hAnsi="RobotoRegular" w:cs="Times New Roman"/>
          <w:color w:val="000000"/>
          <w:sz w:val="30"/>
          <w:szCs w:val="30"/>
          <w:lang w:eastAsia="ru-RU"/>
        </w:rPr>
        <w:t>Изменения настоящей Политики</w:t>
      </w:r>
    </w:p>
    <w:p w:rsidR="0033627A" w:rsidRPr="0033627A" w:rsidRDefault="0033627A" w:rsidP="0033627A">
      <w:pPr>
        <w:spacing w:after="0" w:line="240" w:lineRule="auto"/>
        <w:rPr>
          <w:rFonts w:ascii="RobotoRegular" w:eastAsia="Times New Roman" w:hAnsi="RobotoRegular" w:cs="Times New Roman"/>
          <w:color w:val="737E8B"/>
          <w:sz w:val="23"/>
          <w:szCs w:val="23"/>
          <w:lang w:eastAsia="ru-RU"/>
        </w:rPr>
      </w:pPr>
      <w:r w:rsidRPr="0033627A">
        <w:rPr>
          <w:rFonts w:ascii="RobotoRegular" w:eastAsia="Times New Roman" w:hAnsi="RobotoRegular" w:cs="Times New Roman"/>
          <w:color w:val="737E8B"/>
          <w:sz w:val="23"/>
          <w:szCs w:val="23"/>
          <w:lang w:eastAsia="ru-RU"/>
        </w:rPr>
        <w:t>Настоящая Политика является внутренним документом Общества. </w:t>
      </w:r>
      <w:r w:rsidRPr="0033627A">
        <w:rPr>
          <w:rFonts w:ascii="RobotoRegular" w:eastAsia="Times New Roman" w:hAnsi="RobotoRegular" w:cs="Times New Roman"/>
          <w:color w:val="737E8B"/>
          <w:sz w:val="23"/>
          <w:szCs w:val="23"/>
          <w:lang w:eastAsia="ru-RU"/>
        </w:rPr>
        <w:b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r w:rsidRPr="0033627A">
        <w:rPr>
          <w:rFonts w:ascii="RobotoRegular" w:eastAsia="Times New Roman" w:hAnsi="RobotoRegular" w:cs="Times New Roman"/>
          <w:color w:val="737E8B"/>
          <w:sz w:val="23"/>
          <w:szCs w:val="23"/>
          <w:lang w:eastAsia="ru-RU"/>
        </w:rPr>
        <w:br/>
        <w:t>Действующая редакция настоящей Политики хранится в месте нахождения Общества по адресу: г. Новосибирск, ул. Гнесиных 10/1, офис 202, электронная версия Политики – на сайте Компании по адресу: https://ekapusta.com/personal_data_policy</w:t>
      </w:r>
    </w:p>
    <w:p w:rsidR="00AA588D" w:rsidRDefault="00AA588D"/>
    <w:sectPr w:rsidR="00AA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A"/>
    <w:rsid w:val="0033627A"/>
    <w:rsid w:val="00A86E71"/>
    <w:rsid w:val="00AA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27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7126">
      <w:bodyDiv w:val="1"/>
      <w:marLeft w:val="0"/>
      <w:marRight w:val="0"/>
      <w:marTop w:val="0"/>
      <w:marBottom w:val="0"/>
      <w:divBdr>
        <w:top w:val="none" w:sz="0" w:space="0" w:color="auto"/>
        <w:left w:val="none" w:sz="0" w:space="0" w:color="auto"/>
        <w:bottom w:val="none" w:sz="0" w:space="0" w:color="auto"/>
        <w:right w:val="none" w:sz="0" w:space="0" w:color="auto"/>
      </w:divBdr>
      <w:divsChild>
        <w:div w:id="1475290530">
          <w:marLeft w:val="0"/>
          <w:marRight w:val="0"/>
          <w:marTop w:val="0"/>
          <w:marBottom w:val="0"/>
          <w:divBdr>
            <w:top w:val="none" w:sz="0" w:space="0" w:color="auto"/>
            <w:left w:val="none" w:sz="0" w:space="0" w:color="auto"/>
            <w:bottom w:val="none" w:sz="0" w:space="0" w:color="auto"/>
            <w:right w:val="none" w:sz="0" w:space="0" w:color="auto"/>
          </w:divBdr>
        </w:div>
        <w:div w:id="1470174805">
          <w:marLeft w:val="0"/>
          <w:marRight w:val="0"/>
          <w:marTop w:val="0"/>
          <w:marBottom w:val="0"/>
          <w:divBdr>
            <w:top w:val="none" w:sz="0" w:space="0" w:color="auto"/>
            <w:left w:val="none" w:sz="0" w:space="0" w:color="auto"/>
            <w:bottom w:val="none" w:sz="0" w:space="0" w:color="auto"/>
            <w:right w:val="none" w:sz="0" w:space="0" w:color="auto"/>
          </w:divBdr>
        </w:div>
        <w:div w:id="1225028012">
          <w:marLeft w:val="0"/>
          <w:marRight w:val="0"/>
          <w:marTop w:val="0"/>
          <w:marBottom w:val="0"/>
          <w:divBdr>
            <w:top w:val="none" w:sz="0" w:space="0" w:color="auto"/>
            <w:left w:val="none" w:sz="0" w:space="0" w:color="auto"/>
            <w:bottom w:val="none" w:sz="0" w:space="0" w:color="auto"/>
            <w:right w:val="none" w:sz="0" w:space="0" w:color="auto"/>
          </w:divBdr>
        </w:div>
        <w:div w:id="2080514217">
          <w:marLeft w:val="0"/>
          <w:marRight w:val="0"/>
          <w:marTop w:val="0"/>
          <w:marBottom w:val="0"/>
          <w:divBdr>
            <w:top w:val="none" w:sz="0" w:space="0" w:color="auto"/>
            <w:left w:val="none" w:sz="0" w:space="0" w:color="auto"/>
            <w:bottom w:val="none" w:sz="0" w:space="0" w:color="auto"/>
            <w:right w:val="none" w:sz="0" w:space="0" w:color="auto"/>
          </w:divBdr>
        </w:div>
        <w:div w:id="2074891389">
          <w:marLeft w:val="0"/>
          <w:marRight w:val="0"/>
          <w:marTop w:val="0"/>
          <w:marBottom w:val="0"/>
          <w:divBdr>
            <w:top w:val="none" w:sz="0" w:space="0" w:color="auto"/>
            <w:left w:val="none" w:sz="0" w:space="0" w:color="auto"/>
            <w:bottom w:val="none" w:sz="0" w:space="0" w:color="auto"/>
            <w:right w:val="none" w:sz="0" w:space="0" w:color="auto"/>
          </w:divBdr>
        </w:div>
        <w:div w:id="1639335024">
          <w:marLeft w:val="0"/>
          <w:marRight w:val="0"/>
          <w:marTop w:val="0"/>
          <w:marBottom w:val="0"/>
          <w:divBdr>
            <w:top w:val="none" w:sz="0" w:space="0" w:color="auto"/>
            <w:left w:val="none" w:sz="0" w:space="0" w:color="auto"/>
            <w:bottom w:val="none" w:sz="0" w:space="0" w:color="auto"/>
            <w:right w:val="none" w:sz="0" w:space="0" w:color="auto"/>
          </w:divBdr>
        </w:div>
        <w:div w:id="683825125">
          <w:marLeft w:val="0"/>
          <w:marRight w:val="0"/>
          <w:marTop w:val="0"/>
          <w:marBottom w:val="0"/>
          <w:divBdr>
            <w:top w:val="none" w:sz="0" w:space="0" w:color="auto"/>
            <w:left w:val="none" w:sz="0" w:space="0" w:color="auto"/>
            <w:bottom w:val="none" w:sz="0" w:space="0" w:color="auto"/>
            <w:right w:val="none" w:sz="0" w:space="0" w:color="auto"/>
          </w:divBdr>
        </w:div>
        <w:div w:id="543057490">
          <w:marLeft w:val="0"/>
          <w:marRight w:val="0"/>
          <w:marTop w:val="0"/>
          <w:marBottom w:val="0"/>
          <w:divBdr>
            <w:top w:val="none" w:sz="0" w:space="0" w:color="auto"/>
            <w:left w:val="none" w:sz="0" w:space="0" w:color="auto"/>
            <w:bottom w:val="none" w:sz="0" w:space="0" w:color="auto"/>
            <w:right w:val="none" w:sz="0" w:space="0" w:color="auto"/>
          </w:divBdr>
        </w:div>
        <w:div w:id="140076393">
          <w:marLeft w:val="0"/>
          <w:marRight w:val="0"/>
          <w:marTop w:val="0"/>
          <w:marBottom w:val="0"/>
          <w:divBdr>
            <w:top w:val="none" w:sz="0" w:space="0" w:color="auto"/>
            <w:left w:val="none" w:sz="0" w:space="0" w:color="auto"/>
            <w:bottom w:val="none" w:sz="0" w:space="0" w:color="auto"/>
            <w:right w:val="none" w:sz="0" w:space="0" w:color="auto"/>
          </w:divBdr>
        </w:div>
        <w:div w:id="132061008">
          <w:marLeft w:val="0"/>
          <w:marRight w:val="0"/>
          <w:marTop w:val="0"/>
          <w:marBottom w:val="0"/>
          <w:divBdr>
            <w:top w:val="none" w:sz="0" w:space="0" w:color="auto"/>
            <w:left w:val="none" w:sz="0" w:space="0" w:color="auto"/>
            <w:bottom w:val="none" w:sz="0" w:space="0" w:color="auto"/>
            <w:right w:val="none" w:sz="0" w:space="0" w:color="auto"/>
          </w:divBdr>
        </w:div>
        <w:div w:id="1666935054">
          <w:marLeft w:val="0"/>
          <w:marRight w:val="0"/>
          <w:marTop w:val="0"/>
          <w:marBottom w:val="0"/>
          <w:divBdr>
            <w:top w:val="none" w:sz="0" w:space="0" w:color="auto"/>
            <w:left w:val="none" w:sz="0" w:space="0" w:color="auto"/>
            <w:bottom w:val="none" w:sz="0" w:space="0" w:color="auto"/>
            <w:right w:val="none" w:sz="0" w:space="0" w:color="auto"/>
          </w:divBdr>
        </w:div>
        <w:div w:id="19400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2019-09-28T16:20:00Z</dcterms:created>
  <dcterms:modified xsi:type="dcterms:W3CDTF">2019-09-28T16:20:00Z</dcterms:modified>
</cp:coreProperties>
</file>