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C" w:rsidRDefault="006F66EC" w:rsidP="006F66EC">
      <w:pPr>
        <w:pStyle w:val="1"/>
        <w:jc w:val="center"/>
      </w:pPr>
      <w:bookmarkStart w:id="0" w:name="_GoBack"/>
      <w:bookmarkEnd w:id="0"/>
      <w:r>
        <w:t>Федеральный закон от 21.12.2013 N 353-ФЗ (ред. от 01.05.2019)</w:t>
      </w:r>
      <w:r w:rsidRPr="006F66EC">
        <w:br/>
      </w:r>
      <w:r>
        <w:t>"О потребительском кредите (займе)"</w:t>
      </w:r>
    </w:p>
    <w:p w:rsidR="006F66EC" w:rsidRDefault="006F66EC" w:rsidP="006F66EC">
      <w:pPr>
        <w:rPr>
          <w:lang w:val="en-US"/>
        </w:rPr>
      </w:pPr>
    </w:p>
    <w:p w:rsidR="0090315E" w:rsidRDefault="006F66EC" w:rsidP="006F66EC">
      <w:pPr>
        <w:pStyle w:val="2"/>
        <w:rPr>
          <w:lang w:val="en-US"/>
        </w:rPr>
      </w:pPr>
      <w:r>
        <w:t>Статья 5. Условия договора потребительского кредита (займа)</w:t>
      </w:r>
    </w:p>
    <w:p w:rsidR="006F66EC" w:rsidRDefault="006F66EC" w:rsidP="006F66EC">
      <w:pPr>
        <w:rPr>
          <w:lang w:val="en-US"/>
        </w:rPr>
      </w:pPr>
    </w:p>
    <w:p w:rsidR="006F66EC" w:rsidRPr="006F66EC" w:rsidRDefault="006F66EC" w:rsidP="006F66EC">
      <w:r w:rsidRPr="006F66EC">
        <w:t>….</w:t>
      </w:r>
    </w:p>
    <w:p w:rsidR="006F66EC" w:rsidRPr="00126B13" w:rsidRDefault="006F66EC" w:rsidP="006F66EC">
      <w:r w:rsidRPr="006F66EC">
        <w:t>17. В случае</w:t>
      </w:r>
      <w:proofErr w:type="gramStart"/>
      <w:r w:rsidRPr="006F66EC">
        <w:t>,</w:t>
      </w:r>
      <w:proofErr w:type="gramEnd"/>
      <w:r w:rsidRPr="006F66EC">
        <w:t xml:space="preserve"> если индивидуальными условиями договора потребительского кредита (займа) предусмотрено открытие кредитором заемщику банковского счета, все операции по такому счету, связанные с исполнением обязательств по договору потребительского кредита (займа), включая открытие счета, выдачу заемщику и зачисление на счет заемщика потребительского кредита (займа), должны осуществляться кредитором бесплатно.</w:t>
      </w:r>
    </w:p>
    <w:p w:rsidR="006F66EC" w:rsidRPr="006F66EC" w:rsidRDefault="006F66EC" w:rsidP="006F66EC">
      <w:pPr>
        <w:rPr>
          <w:lang w:val="en-US"/>
        </w:rPr>
      </w:pPr>
      <w:r>
        <w:rPr>
          <w:lang w:val="en-US"/>
        </w:rPr>
        <w:t>….</w:t>
      </w:r>
    </w:p>
    <w:sectPr w:rsidR="006F66EC" w:rsidRPr="006F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EC"/>
    <w:rsid w:val="00126B13"/>
    <w:rsid w:val="006F66EC"/>
    <w:rsid w:val="0090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2019-09-25T14:23:00Z</dcterms:created>
  <dcterms:modified xsi:type="dcterms:W3CDTF">2019-09-25T14:23:00Z</dcterms:modified>
</cp:coreProperties>
</file>