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C" w:rsidRDefault="00D010EC" w:rsidP="00D010EC">
      <w:pPr>
        <w:pStyle w:val="1"/>
        <w:jc w:val="center"/>
      </w:pPr>
      <w:r>
        <w:t>Гражданский кодекс Росс</w:t>
      </w:r>
      <w:bookmarkStart w:id="0" w:name="_GoBack"/>
      <w:bookmarkEnd w:id="0"/>
      <w:r>
        <w:t>ийской Федерации (часть вторая)</w:t>
      </w:r>
    </w:p>
    <w:p w:rsidR="00D010EC" w:rsidRDefault="00D010EC" w:rsidP="00D010EC">
      <w:pPr>
        <w:rPr>
          <w:lang w:val="en-US"/>
        </w:rPr>
      </w:pPr>
    </w:p>
    <w:p w:rsidR="00D010EC" w:rsidRDefault="00D010EC" w:rsidP="00D010EC">
      <w:pPr>
        <w:pStyle w:val="2"/>
      </w:pPr>
      <w:r>
        <w:t>ГК РФ Статья 821. Отказ от предоставления или получения кредита</w:t>
      </w:r>
    </w:p>
    <w:p w:rsidR="00D010EC" w:rsidRDefault="00D010EC" w:rsidP="00D010EC">
      <w:pPr>
        <w:rPr>
          <w:lang w:val="en-US"/>
        </w:rPr>
      </w:pPr>
    </w:p>
    <w:p w:rsidR="00D010EC" w:rsidRDefault="00D010EC" w:rsidP="00D010EC">
      <w:r>
        <w:t>1.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D010EC" w:rsidRDefault="00D010EC" w:rsidP="00D010EC">
      <w:r>
        <w:t>2.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предоставления, если иное не предусмотрено законом, иными правовыми актами или кредитным договором.</w:t>
      </w:r>
    </w:p>
    <w:p w:rsidR="0090315E" w:rsidRDefault="00D010EC" w:rsidP="00D010EC">
      <w:r>
        <w:t>3. В случае нарушения заемщиком предусмотренной кредитным договором обязанности целевого использования кредита (статья 814) кредитор вправе также отказаться от дальнейшего кредитования заемщика по договору.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C"/>
    <w:rsid w:val="0090315E"/>
    <w:rsid w:val="00D0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1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1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2019-08-24T11:04:00Z</dcterms:created>
  <dcterms:modified xsi:type="dcterms:W3CDTF">2019-08-24T11:05:00Z</dcterms:modified>
</cp:coreProperties>
</file>