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bookmarkStart w:id="0" w:name="_GoBack"/>
      <w:bookmarkEnd w:id="0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Действует с 07.02.2019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Приложение № 9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 Приказу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Генерального директора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ООО МФК «Мани Мен»</w:t>
      </w:r>
    </w:p>
    <w:p w:rsidR="005B4B6C" w:rsidRDefault="005B4B6C" w:rsidP="005B4B6C">
      <w:pPr>
        <w:spacing w:after="0" w:line="240" w:lineRule="auto"/>
        <w:jc w:val="right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от 29.12.18 г. № ММ-Оф -7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jc w:val="center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jc w:val="center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персональных данных</w:t>
      </w:r>
    </w:p>
    <w:p w:rsidR="005B4B6C" w:rsidRDefault="005B4B6C" w:rsidP="005B4B6C">
      <w:pPr>
        <w:spacing w:after="0" w:line="240" w:lineRule="auto"/>
        <w:jc w:val="center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Я, ____(ФИО, паспорт № ___ выдан (кем, когда), адрес регистрации) сознательно, свободно, своей волей и в своем интересе даю свое согласие ООО МФК «Мани Мен» (ОГРН 1117746442670, регистрационный номер записи в государственном реестре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микрофинансовых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организаций 2110177000478, адрес места нахождения: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Российская Федерация, 121096, г. Москва, ул. Василисы Кожиной, д. 1, офис Д13), АО «НБКИ» (адрес места нахождения: 121069, г. Москва, Скатертный пер., д. 20, стр.1), ЗАО «ОКБ» (г. Москва, 1-ая Тверская-Ямская, 2, стр.1), ООО «ЭКС» (129090, г. Москва, Каланчевская ул., д. 16, стр. 1), ООО «Кредитное бюро Русский Стандарт» (105318, г. Москва, Семеновская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площадь, д. 7, корпус 1) на обработку в соответствии с Федеральным законом от 27.07.2006 г. № 152-ФЗ «О персональных данных» всех моих персональных данных, предоставленных мною самостоятельно при регистрации и заполнении Анкеты на официальном сайте ООО МФК «Мани Мен» в информационно-коммуникационной сети «Интернет» moneyman.ru, по почте, электронной почте или иным способом, а также полученных ООО МФК «Мани Мен» и указанными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выше бюро кредитных историй от третьих лиц в соответствии с настоящим Согласием, в том числе: фамилия, имя, отчество; пол; дата и место рождения; паспортные данные; идентификационный номер налогоплательщика, страховой номер индивидуального лицевого счета, фотографии; место проживания (официальной регистрации), включая регион проживания, основание проживания (наём или нахождение жилого помещения в собственности);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адрес фактического проживания; время проживания по текущему адресу; номер мобильного телефона; номер домашнего телефона (в случае представления); номер рабочего телефона (при наличии); электронная почта; семейное положение, количество детей и иждивенцев; социальное, имущественное положение, образование, профессия, сведения о месте работы, должность, доходы, даты зарплаты;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сведения о наличии у меня задолженности, в т. ч. по займам, по оплате коммунальных платежей, за аренду и пр.; информацию, содержащуюся в кредитной истории.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Я даю согласие ООО МФК «Мани Мен» на передачу в адрес ПАО «МегаФон» (115035, г. Москва,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Кадашевская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наб. д.30) сведений об абоненте (абонентские номера, сведения об абонентском устройстве), а также выражаю свое согласие ПАО «МегаФон» на предоставление ООО МФК «Мани Мен» сведений обо мне как об абоненте: абонентские номера, сведения об абонентском устройстве, другие данные, 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позволяющие идентифицировать абонентское устройство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сведения о трафике и платежах абонента, иные сведения об оказываемых мне услугах по договору об оказании услуг связи (за исключением сведений, составляющих тайну связи).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2.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Настоящее Согласие на обработку моих персональных данных дается в целях рассмотрения ООО МФК «Мани Мен» возможности заключения со мной договора или исполнения заключенного договора (в том числе для обработки персональных данных с использованием оценочных (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) методик, предоставления персональных данных в обезличенном виде третьим лицам для их обработки с применением оценочных (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скоринговых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) методик). </w:t>
      </w:r>
      <w:proofErr w:type="gramEnd"/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3. Настоящее Согласие на обработку моих персональных данных дается в целях осуществления ООО МФК «Мани Мен» направленного на возврат просроченной задолженности взаимодействия с третьими лицами и передачи третьим лицам сведений о моих персональных данных, в т. ч. о просроченной задолженности и ее взыскании.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4. Настоящее согласие дается также в целях информирования меня ООО МФК «Мани Мен» о новых акциях, продуктах и услугах, предоставляемых ООО МФК «Мани Мен» и его партнерами, в целях осуществления контроля проведения и подведения итогов маркетинговых акций, а также в целях проведения электронных и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sms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-опросов.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5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. Настоящее согласие действует в течение пяти лет со дня его предоставления, за исключением согласия на получение информации о моей кредитной истории (п.8), которое действует в течение двух месяцев со дня оформления.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6. Согласие на обработку и использование моих персональных данных, за исключением данного в целях, указанных в п.3, может быть досрочно отозвано путем направления заявления в ООО МФК «Мани Мен» в простой письменной форме.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Отказаться от рассылок рекламного характера, а также отозвать согласие на обработку моих данных в целях, указанных в п.4 настоящего Согласия, я вправе, кликнув по специальной ссылке в направленном мне на адрес электронной почты письме, а также путем направления сообщения по электронной почте support@moneyman.ru, либо позвонив по номеру телефона 8-800-77-555-76.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Согласие на обработку и использование моих персональных данных, данное в целях, указанных в п.3, может быть отозвано в любое время путем направления ООО МФК «Мани Мен» уведомления через нотариуса или по почте заказным письмом с уведомлением о вручении либо путем вручения заявления под расписку уполномоченному лицу ООО МФК «Мани Мен» или лицу, действующему от его имени и (или) в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интересах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7.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Настоящим я даю ООО МФК «Мани Мен» и бюро кредитных историй, указанным в п.1 настоящего Согласия, свое согласие на осуществление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lastRenderedPageBreak/>
        <w:t>персональными данными, включая сбор (включая получение данных из открытых источников, а также размещенных в информационно-коммуникационной сети «Интернет»), запись, систематизацию, накопление, хранение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,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уточнение (обновление, изменение), извлечение, использование, передачу (распространение, предоставление, доступ), включая передачу третьим лицам (в том числе, лицам, чьи контактные данные были мною предоставлены, а также лицам, действующим на основании агентских договоров или иных договоров, заключенных ими с Обществом (в том числе, в случае неисполнения и/или ненадлежащего исполнения мною обязательств по Договору Займа с целью осуществления этими лицами действий, направленных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на взыскание просроченной задолженности по договору, а также с целью передачи мне информации, связанной с исполнением договора займа)), обезличивание, блокирование, уничтожение персональных данных, а также на трансграничную передачу данных. </w:t>
      </w:r>
      <w:proofErr w:type="gramEnd"/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8</w:t>
      </w: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В целях, указанных в п.2 и п.4 настоящего Согласия, я предоставляю ООО МФК «Мани Мен» право получать информацию о моей кредитной истории в Центральном каталоге кредитных историй и кредитный отчет в Бюро кредитных историй в соответствии с Федеральным законом от 30.12.2004 г. № 218-ФЗ «О кредитных историях» Право выбора бюро кредитных историй предоставляется мной ООО МФК «Мани Мен» по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его усмотрению и дополнительного согласования со мной не требует.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9. Я поручаю ООО МФК «Мани Мен» обработку предоставляемых мной персональных данных третьих лиц. Настоящим я подтверждаю, что персональные данные третьих лиц предоставляются мной с согласия таких лиц с учетом цели, способов и сроков обработки персональных данных, определенных настоящим Согласием.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10. Я согласен, чт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о ООО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МФК «Мани Мен» вправе проверить любую сообщаемую мной информацию, а предоставленные мной документы и копии, а также оригинал настоящего заявления будут храниться у ООО МФК «Мани Мен». </w:t>
      </w:r>
    </w:p>
    <w:p w:rsidR="005B4B6C" w:rsidRDefault="005B4B6C" w:rsidP="005B4B6C">
      <w:pPr>
        <w:spacing w:after="0" w:line="240" w:lineRule="auto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Pr="005B4B6C" w:rsidRDefault="005B4B6C" w:rsidP="005B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11. </w:t>
      </w:r>
      <w:proofErr w:type="gram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Я даю свое согласие на получение от ООО МФК «Мани Мен» информационных материалов о наступлении сроков исполнения обязательств по договору займа, возникновении или наличии просроченной задолженности с указанием суммы, иной информации, связанной с исполнением договора займа, а также информации, направляемой в целях, указанных в п.3 настоящего Согласия, по любым каналам связи, включая:</w:t>
      </w:r>
      <w:proofErr w:type="gram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SMS-оповещение, почтовое письмо, телеграмму, голосовое сообщение, сообщение по электронной почте, личное сообщение в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мессенджере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 или социальной сети,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push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-уведомления через мобильное приложение или браузер. При этом для данных информационных рассылок я разрешаю ООО МФК «Мани Мен» использовать любую контактную информацию, переданную мной ООО МФК «Мани Мен». Дата подписания: «__» _____.20__ г.</w:t>
      </w:r>
    </w:p>
    <w:p w:rsidR="005B4B6C" w:rsidRDefault="005B4B6C" w:rsidP="005B4B6C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</w:p>
    <w:p w:rsidR="005B4B6C" w:rsidRPr="005B4B6C" w:rsidRDefault="005B4B6C" w:rsidP="005B4B6C">
      <w:pPr>
        <w:spacing w:after="312" w:line="240" w:lineRule="auto"/>
        <w:jc w:val="both"/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</w:pPr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 xml:space="preserve">Источник: Согласие на обработку персональных данных в МФК </w:t>
      </w:r>
      <w:proofErr w:type="spellStart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МаниМен</w:t>
      </w:r>
      <w:proofErr w:type="spellEnd"/>
      <w:r w:rsidRPr="005B4B6C">
        <w:rPr>
          <w:rFonts w:ascii="roboto_300" w:eastAsia="Times New Roman" w:hAnsi="roboto_300" w:cs="Times New Roman"/>
          <w:color w:val="0E2355"/>
          <w:sz w:val="27"/>
          <w:szCs w:val="27"/>
          <w:lang w:eastAsia="ru-RU"/>
        </w:rPr>
        <w:t>! © </w:t>
      </w:r>
      <w:hyperlink r:id="rId5" w:tooltip="MoneyMan.ru" w:history="1">
        <w:r w:rsidRPr="005B4B6C">
          <w:rPr>
            <w:rFonts w:ascii="roboto_300" w:eastAsia="Times New Roman" w:hAnsi="roboto_300" w:cs="Times New Roman"/>
            <w:color w:val="74A509"/>
            <w:sz w:val="27"/>
            <w:szCs w:val="27"/>
            <w:lang w:eastAsia="ru-RU"/>
          </w:rPr>
          <w:t>MoneyMan.ru</w:t>
        </w:r>
      </w:hyperlink>
    </w:p>
    <w:p w:rsidR="00E2626B" w:rsidRDefault="00E2626B"/>
    <w:sectPr w:rsidR="00E2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_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C"/>
    <w:rsid w:val="002068BC"/>
    <w:rsid w:val="005B4B6C"/>
    <w:rsid w:val="00E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eyman.ru/about/docs/policy-personal-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2019-08-21T09:02:00Z</dcterms:created>
  <dcterms:modified xsi:type="dcterms:W3CDTF">2019-08-21T09:02:00Z</dcterms:modified>
</cp:coreProperties>
</file>