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97" w:rsidRPr="001C7A97" w:rsidRDefault="001C7A97" w:rsidP="001C7A97">
      <w:pPr>
        <w:shd w:val="clear" w:color="auto" w:fill="EBEBEB"/>
        <w:spacing w:after="270" w:line="240" w:lineRule="auto"/>
        <w:jc w:val="right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Утверждено 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  <w:t>Приказом №06/08/2019 Генерального Директора 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  <w:t>Общества с ограниченной ответственностью 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Микрокредитной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компании «СМСФИНАНС» 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  <w:t>от «06» августа 2019 г</w:t>
      </w:r>
    </w:p>
    <w:p w:rsidR="001C7A97" w:rsidRPr="001C7A97" w:rsidRDefault="001C7A97" w:rsidP="001C7A97">
      <w:pPr>
        <w:spacing w:before="150" w:after="360" w:line="600" w:lineRule="atLeast"/>
        <w:jc w:val="center"/>
        <w:rPr>
          <w:rFonts w:ascii="Verdana" w:eastAsia="Times New Roman" w:hAnsi="Verdana" w:cs="Times New Roman"/>
          <w:b/>
          <w:bCs/>
          <w:caps/>
          <w:color w:val="00AED1"/>
          <w:sz w:val="47"/>
          <w:szCs w:val="47"/>
          <w:shd w:val="clear" w:color="auto" w:fill="EBEBEB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aps/>
          <w:color w:val="00AED1"/>
          <w:sz w:val="47"/>
          <w:szCs w:val="47"/>
          <w:shd w:val="clear" w:color="auto" w:fill="EBEBEB"/>
          <w:lang w:eastAsia="ru-RU"/>
        </w:rPr>
        <w:t>ПРАВИЛА ПРЕДОСТАВЛЕНИЯ И ОБСЛУЖИВАНИЯ МИКРОЗАЙМОВ ОБЩЕСТВА С ОГРАНИЧЕННОЙ ОТВЕТСТВЕННОСТЬЮ МИКРОКРЕДИТНОЙ КОМПАНИИ «СМСФИНАНС»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Настоящие Правила предоставления и обслуживания Займов (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Микрозаймов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) (далее — Правила) разработаны в целях регулирования отношений, возникающих между Обществом с ограниченной ответственностью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Микрокредитной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компанией «СМСФИНАНС» (далее — Общество) и физическим лицом, являющимся заемщиком Общества (далее — Клиент, Заемщик).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Настоящие Правила составлены в соответствии с Федеральным законом от 02 июля 2010 № 151-ФЗ «О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Микрофинансовой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деятельности и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Микрофинансовых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организациях», Гражданским Кодексом РФ и иными применимыми законодательными и подзаконными актами Российской Федерации.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Неотъемлемой частью Правил является Приложение 1, которое содержит порядок подачи заявки на предоставление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и ее обработки, порядок заключения договора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порядок предоставления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и порядок предоставления Заемщику графика платежей.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Общество и Клиент, изъявивший свое согласие на присоединение к настоящим Правилам в установленной форме, договариваются о нижеследующем.</w:t>
      </w:r>
    </w:p>
    <w:p w:rsidR="001C7A97" w:rsidRPr="001C7A97" w:rsidRDefault="001C7A97" w:rsidP="001C7A97">
      <w:pPr>
        <w:spacing w:before="480" w:after="120" w:line="600" w:lineRule="atLeast"/>
        <w:outlineLvl w:val="2"/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</w:pPr>
      <w:r w:rsidRPr="001C7A97"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  <w:t>ГЛАВА 1. ИСПОЛЬЗУЕМЫЕ ТЕРМИНЫ</w:t>
      </w:r>
    </w:p>
    <w:p w:rsidR="001C7A97" w:rsidRPr="001C7A97" w:rsidRDefault="001C7A97" w:rsidP="001C7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97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lastRenderedPageBreak/>
        <w:br/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В настоящих Правилах и заключенных в рамках них Договорах, указанные ниже термины, написанные с заглавной буквы, будут иметь следующие значения:</w:t>
      </w:r>
    </w:p>
    <w:p w:rsidR="001C7A97" w:rsidRPr="001C7A97" w:rsidRDefault="001C7A97" w:rsidP="001C7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1"/>
          <w:szCs w:val="21"/>
          <w:shd w:val="clear" w:color="auto" w:fill="EBEBEB"/>
          <w:lang w:eastAsia="ru-RU"/>
        </w:rPr>
        <w:t>1.1.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 xml:space="preserve"> Общество — Общество с ограниченной ответственностью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Микрокредитная</w:t>
      </w:r>
      <w:proofErr w:type="spellEnd"/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 xml:space="preserve"> компания «СМСФИНАНС» ОГРН 1117746198998, регистрационный номер записи в государственном реестре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Микрофинансовых</w:t>
      </w:r>
      <w:proofErr w:type="spellEnd"/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 xml:space="preserve"> организаций 2120177002022 от 30.08.2012 года, юридический адрес: 115093, г. Москва, ул.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Люсиновская</w:t>
      </w:r>
      <w:proofErr w:type="spellEnd"/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 xml:space="preserve">, д. 36, стр. 2,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эт</w:t>
      </w:r>
      <w:proofErr w:type="spellEnd"/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/</w:t>
      </w:r>
      <w:proofErr w:type="spellStart"/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пом</w:t>
      </w:r>
      <w:proofErr w:type="spellEnd"/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/ком 1/1/5; info@smsfinance.ru, www.smsfinance.ru</w:t>
      </w:r>
    </w:p>
    <w:p w:rsidR="001C7A97" w:rsidRPr="001C7A97" w:rsidRDefault="001C7A97" w:rsidP="001C7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1"/>
          <w:szCs w:val="21"/>
          <w:shd w:val="clear" w:color="auto" w:fill="EBEBEB"/>
          <w:lang w:eastAsia="ru-RU"/>
        </w:rPr>
        <w:t>1.2.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 </w:t>
      </w:r>
      <w:proofErr w:type="gramStart"/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Акцепт Правил — выполнение физическим лицом (Клиентом, Заемщиком), намеревающимся вступить в правоотношения с Обществом, действий, подтверждающих согласие лица на присоединение к Правилам: 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br/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• предоставление Обществу личного номера мобильного телефона, паспортных данных путем самостоятельного заполнения Анкеты на сайте, через мобильное приложение или сообщения данных оператору контакт-центра Общества в ходе телефонной регистрации, 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br/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• установка в форме, размещенной на веб-сайте Общества по адресу</w:t>
      </w:r>
      <w:hyperlink r:id="rId5" w:history="1">
        <w:r w:rsidRPr="001C7A97">
          <w:rPr>
            <w:rFonts w:ascii="Verdana" w:eastAsia="Times New Roman" w:hAnsi="Verdana" w:cs="Times New Roman"/>
            <w:color w:val="00AED1"/>
            <w:sz w:val="21"/>
            <w:szCs w:val="21"/>
            <w:u w:val="single"/>
            <w:shd w:val="clear" w:color="auto" w:fill="EBEBEB"/>
            <w:lang w:eastAsia="ru-RU"/>
          </w:rPr>
          <w:t> www.smsfinance.ru</w:t>
        </w:r>
        <w:proofErr w:type="gramEnd"/>
        <w:r w:rsidRPr="001C7A97">
          <w:rPr>
            <w:rFonts w:ascii="Verdana" w:eastAsia="Times New Roman" w:hAnsi="Verdana" w:cs="Times New Roman"/>
            <w:color w:val="00AED1"/>
            <w:sz w:val="21"/>
            <w:szCs w:val="21"/>
            <w:u w:val="single"/>
            <w:shd w:val="clear" w:color="auto" w:fill="EBEBEB"/>
            <w:lang w:eastAsia="ru-RU"/>
          </w:rPr>
          <w:t>/registration/1 </w:t>
        </w:r>
      </w:hyperlink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отметки (галочки) напротив графы «Я ознакомлен и согласен с Правилами», 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br/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• или запись голосового подтверждения и согласия с правилами в ходе телефонной регистрации.</w:t>
      </w:r>
    </w:p>
    <w:p w:rsidR="001C7A97" w:rsidRPr="001C7A97" w:rsidRDefault="001C7A97" w:rsidP="001C7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1"/>
          <w:szCs w:val="21"/>
          <w:shd w:val="clear" w:color="auto" w:fill="EBEBEB"/>
          <w:lang w:eastAsia="ru-RU"/>
        </w:rPr>
        <w:t>1.3.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 </w:t>
      </w:r>
      <w:proofErr w:type="gramStart"/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АСП (Электронная подпись) –—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информацию, обладателями которой, согласно настоящему договору, являются Общество (Заимодавец) и Клиент (Заемщик).</w:t>
      </w:r>
      <w:proofErr w:type="gramEnd"/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 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br/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 xml:space="preserve">• АСП — аналог собственноручной подписи Заемщика в виде пароля (числового/буквенного) — проверочный код, присвоенный Заемщику, полученный им на номер мобильного телефона, принадлежащего Заемщику, и необходимый для получения денежных средств (суммы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).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1.4.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Валидированная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Карта — банковская карта платежных систем VISA,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Mastercard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Maestro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или МИР, которую Клиент зарегистрировал в своем Личном кабинете на сайте</w:t>
      </w:r>
      <w:hyperlink r:id="rId6" w:history="1">
        <w:r w:rsidRPr="001C7A97">
          <w:rPr>
            <w:rFonts w:ascii="Verdana" w:eastAsia="Times New Roman" w:hAnsi="Verdana" w:cs="Times New Roman"/>
            <w:color w:val="00AED1"/>
            <w:sz w:val="27"/>
            <w:szCs w:val="27"/>
            <w:u w:val="single"/>
            <w:lang w:eastAsia="ru-RU"/>
          </w:rPr>
          <w:t> www.smsfinance.ru</w:t>
        </w:r>
      </w:hyperlink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или через мобильное приложение. Регистрация считается пройденной в случае точного соответствия суммы, временно заблокированной на карте, указанной Клиентом, значению, указанному Клиентом. Процедура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валидации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подтверждает возможность Клиента пользоваться регистрируемой Картой.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1.5.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</w:t>
      </w:r>
      <w:proofErr w:type="gram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Договор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(далее — Договор) — договор, заключенный между Обществом и Клиентом в рамках настоящих Правил, в порядке, установленном соответствующим Приложением, на условиях, согласованных Обществом и Заемщиком в Индивидуальных условиях договора потребительского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приведенных в Общих условиях договора потребительского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, размещенных Обществом в Личном кабинете Клиента и изложенных в Заявлении Клиента, путем Акцепта Клиентом Индивидуальных условий, сформированных Обществом;</w:t>
      </w:r>
      <w:proofErr w:type="gramEnd"/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lastRenderedPageBreak/>
        <w:t>1.6.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Задолженность — сумма всех платежей, неосуществленных Заемщиком Обществу в соответствии с условиями Договора. В Задолженность входят: сумма Основного долга, Проценты и, в случае нарушения условий Договора, Неустойка.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1.7.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Заемщик — Клиент, заключивший с Обществом Договор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а равно Клиент, обратившийся к Обществу с намерением получить или получающий потребительский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микрозаем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1.8.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Заявление на предоставление потребительского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(далее — Заявление) — волеизъявление Клиента, сделанное в указанной в Правилах форме, являющееся предложением делать оферты на заключение Договора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с указанием существенных условий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. Заявление является неотъемлемой частью Договора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в рамках преддоговорных отношений.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1.9.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Клиент — физическое лицо, выполнившее действия по Акцепту настоящих Правил и заключившее соглашение об использовании АСП;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1.10.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Личный кабинет — индивидуальный информационный раздел Клиента на сайте/в Мобильном приложении Общества, доступ к которому осуществляется по защищенному соединению*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1.11.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Микрозаем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— денежные средства, предоставляемые Обществом Клиенту в соответствии с Договором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;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1.12.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Мобильное приложение — программное обеспечение для мобильных устройств, разработанное для использования сервиса Общества, установленное и запущенное на телефоне, коммуникаторе, смартфоне и т.д.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1.13.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Неустойка — определённая Договором денежная сумма, указанная в процентном выражении к сумме Основного долга, которую Заемщик обязан уплатить Обществу в случае просрочки исполнения обязательств.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1.14.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Основной долг — предоставленный Обществом Клиенту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Микрозаем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невозвращенный (непогашенный) Клиентом в срок, определенный в индивидуальных условиях договора потребительского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;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lastRenderedPageBreak/>
        <w:t>1.15.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Проценты (Процентная ставка) — сумма, указанная в процентном выражении к сумме Основного долга, которую платит Заемщик за пользование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Микрозаймом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1.16.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Стороны — Общество и Клиент (Заемщик).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1.17.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Счет — банковский счет, на который перечисляются денежные средства в соответствии с Индивидуальными условиями и настоящими Правилами, также, в контексте данного Договора, карточный счет клиента авансовый депозит АО «КИВИ банк» (счет в QIWI-кошельке Заемщика или Общества), электронный кошелек НКО «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Яндекс</w:t>
      </w:r>
      <w:proofErr w:type="gram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.Д</w:t>
      </w:r>
      <w:proofErr w:type="gram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еньги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»;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1.18.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Условия Займа — конкретная сумма Займа, Срок, Платеж Займа, День платежа, Размер платежа и прочие условия договора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1.19.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Эквайер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— организация, принимающая платежи от физических лиц и возмещающая их Обществу на условиях договора.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1.20.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Компания-Партнер – юридическое лицо и/или физическое лицо, с которым Общество заключило агентский договор о привлечении Клиентов. Компанией-Партнером могут выступать продавец товара, на приобретение которого выдается Заем, и другие лица.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1.21.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Электронные каналы (телекоммуникационные каналы) — это совокупность технических средств, программного обеспечения, стандартов и протоколов, обеспечивающая дистанционный двусторонний обмен информацией и выполнение других действий между Сторонами в Интернете или по мобильному телефону.</w:t>
      </w:r>
    </w:p>
    <w:p w:rsidR="001C7A97" w:rsidRPr="001C7A97" w:rsidRDefault="001C7A97" w:rsidP="001C7A97">
      <w:pPr>
        <w:spacing w:before="480" w:after="120" w:line="600" w:lineRule="atLeast"/>
        <w:outlineLvl w:val="2"/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</w:pPr>
      <w:r w:rsidRPr="001C7A97"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  <w:t>ГЛАВА 2. ПОРЯДОК ПРИСОЕДИНЕНИЯ К НАСТОЯЩИМ ПРАВИЛАМ.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2.1.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Заемщиком Общества может стать физическое лицо, имеющее намерение заключить договор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с Обществом и соответствующее следующим условиям:</w:t>
      </w:r>
    </w:p>
    <w:p w:rsidR="001C7A97" w:rsidRPr="001C7A97" w:rsidRDefault="001C7A97" w:rsidP="001C7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proofErr w:type="gramStart"/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• наличие паспорта гражданина Российской Федерации; 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br/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• возраст от 18 лет; 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br/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• постоянная регистрация по месту жительства на территории Российской Федерации, 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br/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lastRenderedPageBreak/>
        <w:t> 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• дееспособность не прекращена и не ограничена; 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br/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 xml:space="preserve">• действие лица от своего имени и в своём интересе, не получающего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Микрозаем</w:t>
      </w:r>
      <w:proofErr w:type="spellEnd"/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 xml:space="preserve"> в качестве представителя третьего лица и не действующего в интересах третьего лица (выгодоприобретателя или бенефициара);</w:t>
      </w:r>
      <w:proofErr w:type="gramEnd"/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 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br/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 xml:space="preserve">• отсутствие решения Заемщика об отказе в получении одобренного Обществом займа в течение 30 дней, предшествующих дате подачи Заявления о предоставлении потребительского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. 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br/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 xml:space="preserve">Лицам, которые не удовлетворяют указанным выше условиям, Общество вправе отказать в предоставлении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2.2.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Клиент для получения возможности заключения Договора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должен произвести Акцепт настоящих Правил и Соглашения об использовании аналога собственноручной подписи, предварительно ознакомившись с ними на веб-сайте Общества в Сети Интернет по адресу </w:t>
      </w:r>
      <w:hyperlink r:id="rId7" w:history="1">
        <w:r w:rsidRPr="001C7A97">
          <w:rPr>
            <w:rFonts w:ascii="Verdana" w:eastAsia="Times New Roman" w:hAnsi="Verdana" w:cs="Times New Roman"/>
            <w:color w:val="00AED1"/>
            <w:sz w:val="27"/>
            <w:szCs w:val="27"/>
            <w:u w:val="single"/>
            <w:lang w:eastAsia="ru-RU"/>
          </w:rPr>
          <w:t>www.smsfinance.ru</w:t>
        </w:r>
      </w:hyperlink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, или с помощью Мобильного приложения, или в ходе регистрации через Компанию-Партнера. Акцептом настоящих Правил считается действия, помеченные в качестве обязательных для указания, в Сети Интернет по адресу </w:t>
      </w:r>
      <w:hyperlink r:id="rId8" w:history="1">
        <w:r w:rsidRPr="001C7A97">
          <w:rPr>
            <w:rFonts w:ascii="Verdana" w:eastAsia="Times New Roman" w:hAnsi="Verdana" w:cs="Times New Roman"/>
            <w:color w:val="00AED1"/>
            <w:sz w:val="27"/>
            <w:szCs w:val="27"/>
            <w:u w:val="single"/>
            <w:lang w:eastAsia="ru-RU"/>
          </w:rPr>
          <w:t>www.smsfinance.ru</w:t>
        </w:r>
      </w:hyperlink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или в Мобильном приложении или в ходе регистрации через Компанию-Партнера.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2.3.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После выполнения Клиентом действий, указанных в п.2.2. настоящих Правил, Общество направляет клиенту SMS-сообщение с кодом подтверждения, который является АСП Клиента, присвоенным ему в соответствии с Соглашением об аналоге собственноручной подписи.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2.4.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</w:t>
      </w:r>
      <w:proofErr w:type="gram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После получения Клиентом SMS-сообщения с кодом подтверждения (АСП), в соответствии с п. 2.3. настоящих Правил, путем ввода АСП в специальной форме, размещенной на веб-сайте Общества в Сети Интернет по адресу www.smsfinance.ru, мобильном приложении или через Компанию-Партнера полученного кода, Клиент подтверждает предоставленную информацию и подписывает согласие на передачу Обществу своих персональных данных, согласие на передачу Обществом этих данных в</w:t>
      </w:r>
      <w:proofErr w:type="gram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Бюро кредитных историй с целью получения информации о Клиенте, соглашение об использовании аналога собственноручной подписи, согласие на получение информации, а также подтверждает согласие с условиями Договора принятия на обслуживание.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2.5.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Клиент подтверждает, что все сведения, которые он передает Обществу, являются полными, точными, достоверными и относятся к Клиенту, что Клиент соответствует требованиям, указанным в п. 2.1. настоящих Правил, а также подтверждает свое согласие на обработку персональных данных.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lastRenderedPageBreak/>
        <w:t>2.6.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Общество вправе связаться с Клиентом по телефону как для подтверждения полноты, точности, достоверности указанной в Заявке информации, так и для получения иных сведений от Клиента, которые Общество сочтет необходимыми для принятия решения о предоставлении данному Клиенту займа.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2.7.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</w:t>
      </w:r>
      <w:proofErr w:type="gram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Клиент также в соответствии с п. 2 ст. 160 ГК РФ выражает свое согласие на использование во всех отношениях между Клиентом и Обществом (основанных как на первом Договоре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так и на всех последующих Договорах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и иных договорах и соглашениях, которые будут заключены между Клиентом и Обществом в будущем) аналога собственноручной подписи Клиента в виде аутентификации Клиента на веб-сайте</w:t>
      </w:r>
      <w:proofErr w:type="gram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</w:t>
      </w:r>
      <w:proofErr w:type="gram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Общества по адресу www.smsfinance.ru или Мобильном приложении с использованием: 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  <w:t>(а) имени учётной записи Клиента; 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  <w:t>(б) пароля от учётной записи Клиента; 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  <w:t>(в) личного номера мобильного телефона Клиента; 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  <w:t xml:space="preserve">(г) иных номеров телефонов, использовавшихся Клиентом для связи с Обществом (далее —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Аутентификационные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Данные).</w:t>
      </w:r>
      <w:proofErr w:type="gramEnd"/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2.8.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Аутентификационные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Данные самостоятельно определяются Клиентом при заполнении Заявки на веб-сайте Общества по адресу </w:t>
      </w:r>
      <w:hyperlink r:id="rId9" w:history="1">
        <w:r w:rsidRPr="001C7A97">
          <w:rPr>
            <w:rFonts w:ascii="Verdana" w:eastAsia="Times New Roman" w:hAnsi="Verdana" w:cs="Times New Roman"/>
            <w:color w:val="00AED1"/>
            <w:sz w:val="27"/>
            <w:szCs w:val="27"/>
            <w:u w:val="single"/>
            <w:lang w:eastAsia="ru-RU"/>
          </w:rPr>
          <w:t>www.smsfinance.ru</w:t>
        </w:r>
      </w:hyperlink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, с помощью Мобильного приложения, либо в ходе регистрации через Компанию-Партнера.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2.9.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</w:t>
      </w:r>
      <w:proofErr w:type="gram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Клиент обязуется обеспечить конфиденциальность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Аутентификационных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Данных, хранение их образом, исключающим доступ к ним третьих лиц, а в случае, если такой доступ имел место или если у Клиента имеются основания полагать, что он имел место — незамедлительно связаться с Обществом по телефону, указанному на веб-сайте Общества по адресу </w:t>
      </w:r>
      <w:hyperlink r:id="rId10" w:history="1">
        <w:r w:rsidRPr="001C7A97">
          <w:rPr>
            <w:rFonts w:ascii="Verdana" w:eastAsia="Times New Roman" w:hAnsi="Verdana" w:cs="Times New Roman"/>
            <w:color w:val="00AED1"/>
            <w:sz w:val="27"/>
            <w:szCs w:val="27"/>
            <w:u w:val="single"/>
            <w:lang w:eastAsia="ru-RU"/>
          </w:rPr>
          <w:t>www.smsfinance.ru</w:t>
        </w:r>
      </w:hyperlink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и выполнить указанные Обществом действия.</w:t>
      </w:r>
      <w:proofErr w:type="gramEnd"/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2.10.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Клиент подтверждает, что ввод Клиентом или третьим лицом по указанию Клиента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Аутентификационных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Данных на веб-сайте Общества по адресу </w:t>
      </w:r>
      <w:hyperlink r:id="rId11" w:history="1">
        <w:r w:rsidRPr="001C7A97">
          <w:rPr>
            <w:rFonts w:ascii="Verdana" w:eastAsia="Times New Roman" w:hAnsi="Verdana" w:cs="Times New Roman"/>
            <w:color w:val="00AED1"/>
            <w:sz w:val="27"/>
            <w:szCs w:val="27"/>
            <w:u w:val="single"/>
            <w:lang w:eastAsia="ru-RU"/>
          </w:rPr>
          <w:t>www.smsfinance.ru</w:t>
        </w:r>
      </w:hyperlink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в Мобильном приложении или в ходе регистрации через Компанию-Партнера является надлежащим подтверждением волеизъявления Клиента, равнозначным собственноручной подписи Клиента, и совершение </w:t>
      </w:r>
      <w:proofErr w:type="gram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Клиентом</w:t>
      </w:r>
      <w:proofErr w:type="gram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таким образом сделок влечет установление, изменение или прекращение гражданских прав и обязанностей Клиента.</w:t>
      </w:r>
    </w:p>
    <w:p w:rsidR="001C7A97" w:rsidRPr="001C7A97" w:rsidRDefault="001C7A97" w:rsidP="001C7A97">
      <w:pPr>
        <w:spacing w:before="480" w:after="120" w:line="600" w:lineRule="atLeast"/>
        <w:outlineLvl w:val="2"/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</w:pPr>
      <w:r w:rsidRPr="001C7A97"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  <w:lastRenderedPageBreak/>
        <w:t>ГЛАВА 3. ПРИМЕНИМОЕ ПРАВО И РАЗРЕШЕНИЕ СПОРОВ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3.1.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Отношения Общества и Клиента регулируются законодательством Российской Федерации.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3.2.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Общество и Клиент соглашаются с тем, что в случае неисполнения Клиентом своих обязательств по Договору и обращения Общества в судебные органы может быть использована процедура взыскания Задолженности с Клиента в порядке выдачи судебного приказа.</w:t>
      </w:r>
    </w:p>
    <w:p w:rsidR="001C7A97" w:rsidRPr="001C7A97" w:rsidRDefault="001C7A97" w:rsidP="001C7A97">
      <w:pPr>
        <w:spacing w:before="480" w:after="120" w:line="600" w:lineRule="atLeast"/>
        <w:outlineLvl w:val="2"/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</w:pPr>
      <w:r w:rsidRPr="001C7A97"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  <w:t>ГЛАВА 4. СОГЛАСИЕ НА ОБРАБОТКУ ДАННЫХ КЛИЕНТА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4.1.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</w:t>
      </w:r>
      <w:proofErr w:type="gram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Клиент, выступая в качестве субъекта персональных данных и субъекта кредитной истории, путем ввода информации в Заявление на веб-сайте Общества по адресу </w:t>
      </w:r>
      <w:hyperlink r:id="rId12" w:history="1">
        <w:r w:rsidRPr="001C7A97">
          <w:rPr>
            <w:rFonts w:ascii="Verdana" w:eastAsia="Times New Roman" w:hAnsi="Verdana" w:cs="Times New Roman"/>
            <w:color w:val="00AED1"/>
            <w:sz w:val="27"/>
            <w:szCs w:val="27"/>
            <w:u w:val="single"/>
            <w:lang w:eastAsia="ru-RU"/>
          </w:rPr>
          <w:t>www.smsfinance.ru</w:t>
        </w:r>
      </w:hyperlink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в мобильном приложении либо в ходе регистрации через Компанию-Партнера (в зависимости от того, что применимо), даёт свое согласие на передачу Обществу, расположенному по адресу: 115093, г. Москва, ул.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Люсиновская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д. 36, стр. 2,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эт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/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пом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/ком</w:t>
      </w:r>
      <w:proofErr w:type="gram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1/1/5 и на обработку Обществом персональных данных Клиента для целей получения Клиентом услуг, оказываемых Обществом, в том числе рассмотрения вопроса о возможности предоставления Клиенту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заключения и исполнения Договора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, а также предоставления Клиенту информации об услугах, оказываемых Обществом. Согласие дается по форме, разработанной Обществом (далее — Согласие).</w:t>
      </w:r>
    </w:p>
    <w:p w:rsidR="001C7A97" w:rsidRPr="001C7A97" w:rsidRDefault="001C7A97" w:rsidP="001C7A97">
      <w:pPr>
        <w:spacing w:before="480" w:after="120" w:line="600" w:lineRule="atLeast"/>
        <w:outlineLvl w:val="2"/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</w:pPr>
      <w:r w:rsidRPr="001C7A97"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  <w:t>ГЛАВА 5. ЗАКЛЮЧИТЕЛЬНЫЕ ПОЛОЖЕНИЯ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5.1.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Настоящие Правила могут быть в одностороннем порядке изменены Обществом путем публикации новой редакции Правил на веб-сайте Общества по адресу </w:t>
      </w:r>
      <w:hyperlink r:id="rId13" w:history="1">
        <w:r w:rsidRPr="001C7A97">
          <w:rPr>
            <w:rFonts w:ascii="Verdana" w:eastAsia="Times New Roman" w:hAnsi="Verdana" w:cs="Times New Roman"/>
            <w:color w:val="00AED1"/>
            <w:sz w:val="27"/>
            <w:szCs w:val="27"/>
            <w:u w:val="single"/>
            <w:lang w:eastAsia="ru-RU"/>
          </w:rPr>
          <w:t>www.smsfinance.ru</w:t>
        </w:r>
      </w:hyperlink>
    </w:p>
    <w:p w:rsidR="001C7A97" w:rsidRPr="001C7A97" w:rsidRDefault="001C7A97" w:rsidP="001C7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1"/>
          <w:szCs w:val="21"/>
          <w:shd w:val="clear" w:color="auto" w:fill="EBEBEB"/>
          <w:lang w:eastAsia="ru-RU"/>
        </w:rPr>
        <w:t>5.2.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 xml:space="preserve"> Изменения, вносимые в Правила предоставления займов не влекут изменения в заключенные и не исполненные до конца на момент внесения изменений Договоры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Микрозаймов</w:t>
      </w:r>
      <w:proofErr w:type="spellEnd"/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5.3.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Информация о действующих и предыдущих редакциях Правил:</w:t>
      </w:r>
    </w:p>
    <w:tbl>
      <w:tblPr>
        <w:tblW w:w="15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8"/>
        <w:gridCol w:w="7502"/>
      </w:tblGrid>
      <w:tr w:rsidR="001C7A97" w:rsidRPr="001C7A97" w:rsidTr="001C7A97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1C7A97" w:rsidRPr="001C7A97" w:rsidRDefault="001C7A97" w:rsidP="001C7A97">
            <w:pPr>
              <w:spacing w:after="270" w:line="240" w:lineRule="auto"/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</w:pPr>
            <w:r w:rsidRPr="001C7A97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lastRenderedPageBreak/>
              <w:t>Информация о действующей редакции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1C7A97" w:rsidRPr="001C7A97" w:rsidRDefault="001C7A97" w:rsidP="001C7A97">
            <w:pPr>
              <w:spacing w:after="270" w:line="240" w:lineRule="auto"/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</w:pPr>
            <w:r w:rsidRPr="001C7A97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t>Редакция № 8, действует с 07.08.2019 г.</w:t>
            </w:r>
          </w:p>
        </w:tc>
      </w:tr>
      <w:tr w:rsidR="001C7A97" w:rsidRPr="001C7A97" w:rsidTr="001C7A97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1C7A97" w:rsidRPr="001C7A97" w:rsidRDefault="001C7A97" w:rsidP="001C7A97">
            <w:pPr>
              <w:spacing w:after="270" w:line="240" w:lineRule="auto"/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</w:pPr>
            <w:r w:rsidRPr="001C7A97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t>Информация о предыдущих редакциях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1C7A97" w:rsidRPr="001C7A97" w:rsidRDefault="001C7A97" w:rsidP="001C7A97">
            <w:pPr>
              <w:spacing w:after="270" w:line="240" w:lineRule="auto"/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</w:pPr>
            <w:proofErr w:type="gramStart"/>
            <w:r w:rsidRPr="001C7A97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t>Редакция № 7, действовала в период с 19.10.2018 до 06.08.2019 </w:t>
            </w:r>
            <w:r w:rsidRPr="001C7A97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br/>
              <w:t>Редакция №6, действовала в период с 31.08.2016 до 18.10.2018 </w:t>
            </w:r>
            <w:r w:rsidRPr="001C7A97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br/>
              <w:t>Редакция №5, действовала в период с 21.06.2016 до 30.08.2016 </w:t>
            </w:r>
            <w:r w:rsidRPr="001C7A97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br/>
              <w:t>Редакция №4, действовала в период с 17.09.2015 до 20.06.2016 </w:t>
            </w:r>
            <w:r w:rsidRPr="001C7A97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br/>
              <w:t>Редакция №3, действовала в период с 24.12.2014 до 16.09.2015 </w:t>
            </w:r>
            <w:r w:rsidRPr="001C7A97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br/>
              <w:t>Редакция №2, действовала в период с 01.07.2014 до 23.12.2014 </w:t>
            </w:r>
            <w:r w:rsidRPr="001C7A97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br/>
              <w:t>Редакция №1, действовала в период с</w:t>
            </w:r>
            <w:proofErr w:type="gramEnd"/>
            <w:r w:rsidRPr="001C7A97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t xml:space="preserve"> 20.12.2012 до 30.06.2014</w:t>
            </w:r>
          </w:p>
        </w:tc>
      </w:tr>
    </w:tbl>
    <w:p w:rsidR="001C7A97" w:rsidRPr="001C7A97" w:rsidRDefault="001C7A97" w:rsidP="001C7A97">
      <w:pPr>
        <w:shd w:val="clear" w:color="auto" w:fill="EBEBEB"/>
        <w:spacing w:after="270" w:line="240" w:lineRule="auto"/>
        <w:jc w:val="right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ПРИЛОЖЕНИЕ № 1 </w:t>
      </w: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br/>
        <w:t>к Правилам предоставления и </w:t>
      </w: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br/>
        <w:t xml:space="preserve">обслуживания </w:t>
      </w:r>
      <w:proofErr w:type="spellStart"/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микрозайма</w:t>
      </w:r>
      <w:proofErr w:type="spellEnd"/>
    </w:p>
    <w:p w:rsidR="001C7A97" w:rsidRPr="001C7A97" w:rsidRDefault="001C7A97" w:rsidP="001C7A97">
      <w:pPr>
        <w:spacing w:before="480" w:after="120" w:line="600" w:lineRule="atLeast"/>
        <w:outlineLvl w:val="2"/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</w:pPr>
      <w:r w:rsidRPr="001C7A97"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  <w:t>ПОРЯДОК ПОДАЧИ ЗАЯВЛЕНИЯ НА ПОЛУЧЕНИЕ МИКРОЗАЙМА ДИСТАНЦИОННО </w:t>
      </w:r>
      <w:r w:rsidRPr="001C7A97"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  <w:br/>
        <w:t>1. ПОРЯДОК ПОДАЧИ ЗАЯВКИ НА ПОЛУЧЕНИЕ ЗАЙМА И ЕЕ РАССМОТРЕНИЯ.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1.1.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Решение о предоставлении Займа принимается Обществом после проведения оценки платежеспособности, результаты которой хранятся в программном обеспечении Общества, на основании комплексного анализа информации о Клиенте (включая информацию, полученную от Бюро кредитных историй) на основании поданного Клиентом по электронным каналам Заявления.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1.1.1.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Клиент до заключения Договора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в целях оценки его платежеспособности предоставляет следующие сведения Обществу: 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• о размере заработной платы, наличии иных источников дохода; 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• о текущих денежных обязательствах; 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• о периодичности и суммах платежей по указанным Заемщиком обязательствам; 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• </w:t>
      </w:r>
      <w:proofErr w:type="gram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о факте производства по делу о банкротстве Заемщика на дату подачи Обществу заявления на получение</w:t>
      </w:r>
      <w:proofErr w:type="gram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потребительского займа и в течение 5 (пяти) лет до даты подачи такого заявления.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1.1.2.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Результаты оценки платежеспособности Клиента хранятся в программном обеспечении в течение 1 (одного) года с момента 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lastRenderedPageBreak/>
        <w:t>выполнения всех обязательств по Договору, либо уступки права требования по заключенному Договору.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1.1.3.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Критериями оценки платежеспособности Клиента являются данные, полученные в ходе проверки его платежеспособности, проверки информации о доходах Клиента, при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андеррайтинге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Клиента. В случае необходимости для подтверждения информации Общество вправе дополнительно запросить справку 2 НДФЛ, выписку с банковского счета, иные документы, подтверждающие сведения, предоставленные Клиентом.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1.2.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Решение о предоставлении Займа принимается в течение суток после предоставления Клиентом всех требуемых данных.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1.3.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Информация о принятом решении доводится до сведения Клиента путем отправки сообщения по адресу электронной почты, указанному Клиентом в Заявке, а также путем отправки SMS-сообщения по номеру мобильного телефона, предоставленному Клиентом.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1.4.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Отказ в предоставлении Займа и возможности заключения Договора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возможен, в том числе, в следующих случаях: </w:t>
      </w: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а</w:t>
      </w:r>
      <w:proofErr w:type="gramStart"/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)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в</w:t>
      </w:r>
      <w:proofErr w:type="gram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озраст Клиента на момент заполнения Заявки меньше 18 лет; 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</w: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б)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кредитная история Клиента не соответствует внутренней кредитной политике Общества; 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</w: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в)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при подаче Заявки указаны недостоверные/ошибочные данные; 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</w: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г)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при наличии обоснованных сомнений в том, что заем в случае предоставления будет возвращен в срок; 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</w: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д)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в иных случаях, предусмотренных внутренней кредитной политикой Общества.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1.5.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Общество в соответствии с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пп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. 2 п. 1 ст. 9 ФЗ «О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Микрофинансовой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деятельности и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Микрофинансовых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организациях» вправе мотивированно отказаться от предоставления Клиенту Кредитного лимита и заключения договора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. </w:t>
      </w:r>
      <w:proofErr w:type="gram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Клиент вправе получить полный текст мотивированного решения об отказе в предоставлении ему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по месту нахождения Общества по рабочим дням с 10.00 до 18.00 при условии предварительной записи на прием по телефонам, указанным на веб-сайте Общества по адресу </w:t>
      </w:r>
      <w:hyperlink r:id="rId14" w:history="1">
        <w:r w:rsidRPr="001C7A97">
          <w:rPr>
            <w:rFonts w:ascii="Verdana" w:eastAsia="Times New Roman" w:hAnsi="Verdana" w:cs="Times New Roman"/>
            <w:color w:val="00AED1"/>
            <w:sz w:val="27"/>
            <w:szCs w:val="27"/>
            <w:u w:val="single"/>
            <w:lang w:eastAsia="ru-RU"/>
          </w:rPr>
          <w:t>www.smsfinance.ru</w:t>
        </w:r>
      </w:hyperlink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или путем личной подачи заявления о предоставлении мотивированного отказа в офисе Общества, а 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lastRenderedPageBreak/>
        <w:t>равно путем направления нотариального заверенного заявления</w:t>
      </w:r>
      <w:proofErr w:type="gram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о предоставлении мотивированного отказа. Текст мотивированного решения об отказе предоставляется (направляется) в офисе Общества или путем почтового отправления в течение пяти рабочих дней с момента получения заявления о предоставлении мотивированного отказа.</w:t>
      </w:r>
    </w:p>
    <w:p w:rsidR="001C7A97" w:rsidRPr="001C7A97" w:rsidRDefault="001C7A97" w:rsidP="001C7A97">
      <w:pPr>
        <w:spacing w:before="480" w:after="120" w:line="600" w:lineRule="atLeast"/>
        <w:outlineLvl w:val="2"/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</w:pPr>
      <w:r w:rsidRPr="001C7A97"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  <w:t>2. ПОРЯДОК ЗАКЛЮЧЕНИЯ ДОГОВОРА ЗАЙМА.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2.1.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Общество в случае принятия решения о предоставлении Займа Клиенту предоставляет ему индивидуальные условия Договора потребительского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в Личном кабинете на сайте или в мобильном приложении, либо в печатном виде при регистрации через Компанию-Партнера.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2.2.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В случае согласия Заемщика заключить Договор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на указанных Индивидуальных условиях Заемщик подписывает предложенные ему Индивидуальные условия с использованием АСП, либо собственноручно.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2.3.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После надлежащего подписания индивидуальных условий договора потребительского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Общество осуществляет предоставление суммы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Клиенту на условиях, указанных в Заявлении. Одновременно с предоставлением суммы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в личном кабинете на сайте www.smsfinance.ru отображаются индивидуальные условия договора потребительского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2.4.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Сумма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может быть предоставлена Клиенту одним из нижеуказанных способов:</w:t>
      </w:r>
    </w:p>
    <w:p w:rsidR="001C7A97" w:rsidRPr="001C7A97" w:rsidRDefault="001C7A97" w:rsidP="001C7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proofErr w:type="gramStart"/>
      <w:r w:rsidRPr="001C7A97">
        <w:rPr>
          <w:rFonts w:ascii="Verdana" w:eastAsia="Times New Roman" w:hAnsi="Verdana" w:cs="Times New Roman"/>
          <w:b/>
          <w:bCs/>
          <w:color w:val="4B4E4E"/>
          <w:sz w:val="21"/>
          <w:szCs w:val="21"/>
          <w:shd w:val="clear" w:color="auto" w:fill="EBEBEB"/>
          <w:lang w:eastAsia="ru-RU"/>
        </w:rPr>
        <w:t>2.4.1.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 банковский перевод на личный банковский счет Клиента, указанный Клиентом в Личном кабинете на сайте </w:t>
      </w:r>
      <w:hyperlink r:id="rId15" w:history="1">
        <w:r w:rsidRPr="001C7A97">
          <w:rPr>
            <w:rFonts w:ascii="Verdana" w:eastAsia="Times New Roman" w:hAnsi="Verdana" w:cs="Times New Roman"/>
            <w:color w:val="00AED1"/>
            <w:sz w:val="21"/>
            <w:szCs w:val="21"/>
            <w:u w:val="single"/>
            <w:shd w:val="clear" w:color="auto" w:fill="EBEBEB"/>
            <w:lang w:eastAsia="ru-RU"/>
          </w:rPr>
          <w:t>www.smsfinance.ru</w:t>
        </w:r>
      </w:hyperlink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 или в Мобильном приложении; 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br/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1C7A97">
        <w:rPr>
          <w:rFonts w:ascii="Verdana" w:eastAsia="Times New Roman" w:hAnsi="Verdana" w:cs="Times New Roman"/>
          <w:b/>
          <w:bCs/>
          <w:color w:val="4B4E4E"/>
          <w:sz w:val="21"/>
          <w:szCs w:val="21"/>
          <w:shd w:val="clear" w:color="auto" w:fill="EBEBEB"/>
          <w:lang w:eastAsia="ru-RU"/>
        </w:rPr>
        <w:t>2.4.2.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 перевод на электронный QIWI-кошелек с номером, соответствующим номеру личного номера мобильного телефона Клиента; 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br/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1C7A97">
        <w:rPr>
          <w:rFonts w:ascii="Verdana" w:eastAsia="Times New Roman" w:hAnsi="Verdana" w:cs="Times New Roman"/>
          <w:b/>
          <w:bCs/>
          <w:color w:val="4B4E4E"/>
          <w:sz w:val="21"/>
          <w:szCs w:val="21"/>
          <w:shd w:val="clear" w:color="auto" w:fill="EBEBEB"/>
          <w:lang w:eastAsia="ru-RU"/>
        </w:rPr>
        <w:t>2.4.3.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 xml:space="preserve"> карточный перевод на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Валидированную</w:t>
      </w:r>
      <w:proofErr w:type="spellEnd"/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 xml:space="preserve"> Клиентом Карту платежных систем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Visa</w:t>
      </w:r>
      <w:proofErr w:type="spellEnd"/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 xml:space="preserve">,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Mastercard</w:t>
      </w:r>
      <w:proofErr w:type="spellEnd"/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 xml:space="preserve">,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Maestro</w:t>
      </w:r>
      <w:proofErr w:type="spellEnd"/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, МИР; 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br/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1C7A97">
        <w:rPr>
          <w:rFonts w:ascii="Verdana" w:eastAsia="Times New Roman" w:hAnsi="Verdana" w:cs="Times New Roman"/>
          <w:b/>
          <w:bCs/>
          <w:color w:val="4B4E4E"/>
          <w:sz w:val="21"/>
          <w:szCs w:val="21"/>
          <w:shd w:val="clear" w:color="auto" w:fill="EBEBEB"/>
          <w:lang w:eastAsia="ru-RU"/>
        </w:rPr>
        <w:t>2.4.4.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 переводом наличных денежных средств с помощью платежной системы CONTACT;</w:t>
      </w:r>
      <w:proofErr w:type="gramEnd"/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 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br/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1C7A97">
        <w:rPr>
          <w:rFonts w:ascii="Verdana" w:eastAsia="Times New Roman" w:hAnsi="Verdana" w:cs="Times New Roman"/>
          <w:b/>
          <w:bCs/>
          <w:color w:val="4B4E4E"/>
          <w:sz w:val="21"/>
          <w:szCs w:val="21"/>
          <w:shd w:val="clear" w:color="auto" w:fill="EBEBEB"/>
          <w:lang w:eastAsia="ru-RU"/>
        </w:rPr>
        <w:t>2.4.5.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 xml:space="preserve"> перевод денежных средств на кошелек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Яндекс</w:t>
      </w:r>
      <w:proofErr w:type="gramStart"/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.Д</w:t>
      </w:r>
      <w:proofErr w:type="gramEnd"/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еньги</w:t>
      </w:r>
      <w:proofErr w:type="spellEnd"/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 xml:space="preserve"> Клиента; 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br/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1C7A97">
        <w:rPr>
          <w:rFonts w:ascii="Verdana" w:eastAsia="Times New Roman" w:hAnsi="Verdana" w:cs="Times New Roman"/>
          <w:b/>
          <w:bCs/>
          <w:color w:val="4B4E4E"/>
          <w:sz w:val="21"/>
          <w:szCs w:val="21"/>
          <w:shd w:val="clear" w:color="auto" w:fill="EBEBEB"/>
          <w:lang w:eastAsia="ru-RU"/>
        </w:rPr>
        <w:t>2.4.6.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 перевод денежных средств на расчетный счет Компании-Партнера в счет оплаты товара, приобретаемого Клиентом у Компании-Партнера за счет займа, предоставляемого Клиенту Обществом.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2.5.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Способ получения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Клиент выбирает самостоятельно в Личном кабинете на сайте </w:t>
      </w:r>
      <w:hyperlink r:id="rId16" w:history="1">
        <w:r w:rsidRPr="001C7A97">
          <w:rPr>
            <w:rFonts w:ascii="Verdana" w:eastAsia="Times New Roman" w:hAnsi="Verdana" w:cs="Times New Roman"/>
            <w:color w:val="00AED1"/>
            <w:sz w:val="27"/>
            <w:szCs w:val="27"/>
            <w:u w:val="single"/>
            <w:lang w:eastAsia="ru-RU"/>
          </w:rPr>
          <w:t>www.smsfinance.ru</w:t>
        </w:r>
      </w:hyperlink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, в мобильном приложении, или устанавливает предпочтительный 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lastRenderedPageBreak/>
        <w:t xml:space="preserve">способ с помощью оператора </w:t>
      </w:r>
      <w:proofErr w:type="gram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контакт-центра</w:t>
      </w:r>
      <w:proofErr w:type="gram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, Компании-Партнера. Ряд способов получения может быть недоступен Клиенту в соответствии с внутренними правилами Общества.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Указанный в п. 2.4.1. и 2.4.6. настоящего Приложения способ получения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являются бесплатными для Клиента. В случае выбора иного способа получения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на Клиента может быть возложена обязанность по уплате комиссии, размер которой определяется в Общих условиях договора потребительского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разработанных для конкретного вида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микрозаймов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и размещенных на сайте </w:t>
      </w:r>
      <w:hyperlink r:id="rId17" w:history="1">
        <w:r w:rsidRPr="001C7A97">
          <w:rPr>
            <w:rFonts w:ascii="Verdana" w:eastAsia="Times New Roman" w:hAnsi="Verdana" w:cs="Times New Roman"/>
            <w:color w:val="00AED1"/>
            <w:sz w:val="27"/>
            <w:szCs w:val="27"/>
            <w:u w:val="single"/>
            <w:lang w:eastAsia="ru-RU"/>
          </w:rPr>
          <w:t>www.smsfinance.ru</w:t>
        </w:r>
      </w:hyperlink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2.6.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Общество не отвечает за действия, выполненные с опозданием, если это произошло:</w:t>
      </w:r>
    </w:p>
    <w:p w:rsidR="001C7A97" w:rsidRPr="001C7A97" w:rsidRDefault="001C7A97" w:rsidP="001C7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• в результате неисправности канала связи; 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br/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• по вине третьего лица. 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br/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1C7A97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• Общество также не несет ответственности за действия, выполненные с опозданием, если обстоятельства, помешавшие выполнить действия в срок, признаются Сторонами обстоятельствами непреодолимой силы.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2.7.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Датой предоставления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Клиенту является дата получения Клиентом денежных средств.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2.8.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</w:t>
      </w:r>
      <w:proofErr w:type="gram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С даты предоставления</w:t>
      </w:r>
      <w:proofErr w:type="gram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Договор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считается заключенным в соответствии с нормами действующего законодательства.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2.9.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При расчете процентов за пользование Займом (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Микрозаймом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) количество дней в году принимается равным фактическому количеству календарных дней: 365 или 366 соответственно, а количество дней в календарном месяце — равным фактическому количеству календарных дней в соответствующем месяце.</w:t>
      </w:r>
    </w:p>
    <w:p w:rsidR="001C7A97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2.10.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График платежей Заемщик получает при заключении Договора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в SMS-сообщении. Заемщик имеет возможность в любое время ознакомиться с графиком платежей в Личном кабинете. Одновременно с Графиком платежей Общество вправе предоставить информационный лист, не являющийся договором, о существующих обязательствах между Заемщиком и Обществом и основаниях их возникновения.</w:t>
      </w:r>
    </w:p>
    <w:p w:rsidR="00DF2C9D" w:rsidRPr="001C7A97" w:rsidRDefault="001C7A97" w:rsidP="001C7A9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1C7A97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2.11.</w:t>
      </w:r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Клиент обязуется вернуть предоставленную сумму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в порядке и в сроки, обусловленные Договором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и уплатить начисленные на нее и предусмотренные Договором проценты за пользование </w:t>
      </w:r>
      <w:proofErr w:type="spellStart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Микрозаймом</w:t>
      </w:r>
      <w:proofErr w:type="spellEnd"/>
      <w:r w:rsidRPr="001C7A9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.</w:t>
      </w:r>
      <w:bookmarkStart w:id="0" w:name="_GoBack"/>
      <w:bookmarkEnd w:id="0"/>
    </w:p>
    <w:sectPr w:rsidR="00DF2C9D" w:rsidRPr="001C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97"/>
    <w:rsid w:val="001C7A97"/>
    <w:rsid w:val="00D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7A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7A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A97"/>
    <w:rPr>
      <w:b/>
      <w:bCs/>
    </w:rPr>
  </w:style>
  <w:style w:type="character" w:styleId="a5">
    <w:name w:val="Hyperlink"/>
    <w:basedOn w:val="a0"/>
    <w:uiPriority w:val="99"/>
    <w:semiHidden/>
    <w:unhideWhenUsed/>
    <w:rsid w:val="001C7A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7A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7A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A97"/>
    <w:rPr>
      <w:b/>
      <w:bCs/>
    </w:rPr>
  </w:style>
  <w:style w:type="character" w:styleId="a5">
    <w:name w:val="Hyperlink"/>
    <w:basedOn w:val="a0"/>
    <w:uiPriority w:val="99"/>
    <w:semiHidden/>
    <w:unhideWhenUsed/>
    <w:rsid w:val="001C7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finance.ru/" TargetMode="External"/><Relationship Id="rId13" Type="http://schemas.openxmlformats.org/officeDocument/2006/relationships/hyperlink" Target="http://www.smsfinance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sfinance.ru/" TargetMode="External"/><Relationship Id="rId12" Type="http://schemas.openxmlformats.org/officeDocument/2006/relationships/hyperlink" Target="http://www.smsfinance.ru/" TargetMode="External"/><Relationship Id="rId17" Type="http://schemas.openxmlformats.org/officeDocument/2006/relationships/hyperlink" Target="http://www.smsfinance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msfinance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msfinance.ru/" TargetMode="External"/><Relationship Id="rId11" Type="http://schemas.openxmlformats.org/officeDocument/2006/relationships/hyperlink" Target="http://www.smsfinance.ru/" TargetMode="External"/><Relationship Id="rId5" Type="http://schemas.openxmlformats.org/officeDocument/2006/relationships/hyperlink" Target="http://www.smsfinance.ru/registration/1" TargetMode="External"/><Relationship Id="rId15" Type="http://schemas.openxmlformats.org/officeDocument/2006/relationships/hyperlink" Target="http://www.smsfinance.ru/" TargetMode="External"/><Relationship Id="rId10" Type="http://schemas.openxmlformats.org/officeDocument/2006/relationships/hyperlink" Target="http://www.smsfinance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msfinance.ru/" TargetMode="External"/><Relationship Id="rId14" Type="http://schemas.openxmlformats.org/officeDocument/2006/relationships/hyperlink" Target="http://www.smsfinan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3299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2019-09-28T17:00:00Z</dcterms:created>
  <dcterms:modified xsi:type="dcterms:W3CDTF">2019-09-28T17:01:00Z</dcterms:modified>
</cp:coreProperties>
</file>