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ED" w:rsidRPr="00DD11ED" w:rsidRDefault="00DD11ED" w:rsidP="00DD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aps/>
          <w:color w:val="00AED1"/>
          <w:sz w:val="47"/>
          <w:szCs w:val="47"/>
          <w:shd w:val="clear" w:color="auto" w:fill="EBEBEB"/>
          <w:lang w:eastAsia="ru-RU"/>
        </w:rPr>
        <w:t>СОГЛАШЕНИЕ ОБ ИСПОЛЬЗОВАНИИ АНАЛОГА СОБСТВЕННОРУЧНОЙ ПОДПИСИ (АСП)</w:t>
      </w:r>
    </w:p>
    <w:p w:rsidR="00DD11ED" w:rsidRPr="00DD11ED" w:rsidRDefault="00DD11ED" w:rsidP="00DD11ED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DD11ED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Настоящее Соглашение определяет условия использования аналогов собственноручной подписи в ходе обмена документами между ООО МКК «СМСФИНАНС» (далее по тексту – Общество) и пользователями сайта www.smsfinance.ru, Мобильного приложения Общества, присоединившимися к условиям настоящего Соглашения (далее по тексту - Заемщик).</w:t>
      </w:r>
    </w:p>
    <w:p w:rsidR="00DD11ED" w:rsidRPr="00DD11ED" w:rsidRDefault="00DD11ED" w:rsidP="00DD11ED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DD11ED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Присоединившись к условиям настоящего Соглашения об использовании АСП на сайте www.smsfinance.ru, с помощью мобильного приложения, осуществляя дальнейшее использование этого сайта, мобильного приложения, пользователь безоговорочно присоединяется к условиям настоящего Соглашения.</w:t>
      </w:r>
    </w:p>
    <w:p w:rsidR="00DD11ED" w:rsidRPr="00DD11ED" w:rsidRDefault="00DD11ED" w:rsidP="00DD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aps/>
          <w:color w:val="00AED1"/>
          <w:sz w:val="37"/>
          <w:szCs w:val="37"/>
          <w:shd w:val="clear" w:color="auto" w:fill="EBEBEB"/>
          <w:lang w:eastAsia="ru-RU"/>
        </w:rPr>
        <w:t>1. ТЕРМИНЫ И ОПРЕДЕЛЕНИЯ</w:t>
      </w:r>
    </w:p>
    <w:p w:rsidR="00DD11ED" w:rsidRPr="00DD11ED" w:rsidRDefault="00DD11ED" w:rsidP="00DD11ED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1.1.</w:t>
      </w:r>
      <w:r w:rsidRPr="00DD11ED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Правила - правила предоставления и обслуживания микрозаймов Общества с ограниченной ответственностью Микрокредитной компании «СМСФИНАНС».</w:t>
      </w:r>
    </w:p>
    <w:p w:rsidR="00DD11ED" w:rsidRPr="00DD11ED" w:rsidRDefault="00DD11ED" w:rsidP="00DD11ED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1.2.</w:t>
      </w:r>
      <w:r w:rsidRPr="00DD11ED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Общество – Общество с ограниченной ответственностью Микрокредитная компания «СМСФИНАНС» (ОГРН: 1117746198998, ИНН/КПП: 7729677643/770501001, адрес места нахождения: 115093, ГОРОД МОСКВА, УЛИЦА ЛЮСИНОВСКАЯ, ДОМ 36, СТРОЕНИЕ 2, ЭТ/ПОМ/КОМ 1/1/5).</w:t>
      </w:r>
    </w:p>
    <w:p w:rsidR="00DD11ED" w:rsidRPr="00DD11ED" w:rsidRDefault="00DD11ED" w:rsidP="00DD11ED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1.3.</w:t>
      </w:r>
      <w:r w:rsidRPr="00DD11ED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Договор Микрозайма (далее — Договор) — договор, заключенный между Обществом и Клиентом в рамках настоящих Правил, в порядке, установленном соответствующим Приложением, на условиях, согласованных Обществом и Заемщиком в Индивидуальных условиях договора потребительского микрозайма, приведенных в Общих условиях договора потребительского микрозайма, размещенных Обществом в Личном кабинете Клиента и изложенных в Заявлении Клиента, путем Акцепта Клиентом Индивидуальных условий, сформированных Обществом.</w:t>
      </w:r>
    </w:p>
    <w:p w:rsidR="00DD11ED" w:rsidRPr="00DD11ED" w:rsidRDefault="00DD11ED" w:rsidP="00DD11ED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lastRenderedPageBreak/>
        <w:t>1.4.</w:t>
      </w:r>
      <w:r w:rsidRPr="00DD11ED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Микрозайм — денежные средства, предоставляемые Обществом Заемщику в соответствии с Договором Микрозайма.</w:t>
      </w:r>
    </w:p>
    <w:p w:rsidR="00DD11ED" w:rsidRPr="00DD11ED" w:rsidRDefault="00DD11ED" w:rsidP="00DD11ED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1.5.</w:t>
      </w:r>
      <w:r w:rsidRPr="00DD11ED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Клиент — физическое лицо, выполнившее действия по Акцепту настоящих Правил и заключившие соглашение об использовании АСП.</w:t>
      </w:r>
    </w:p>
    <w:p w:rsidR="00DD11ED" w:rsidRPr="00DD11ED" w:rsidRDefault="00DD11ED" w:rsidP="00DD11ED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1.6.</w:t>
      </w:r>
      <w:r w:rsidRPr="00DD11ED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Заявка – заявка на получение потребительского займа, которая состоит из Анкеты и данных о займе, который желает получить Заемщик. В Заявке должна содержаться сумма денежных средств, которую желает получить Заемщик, и срок, на который он желает получить эту сумму.</w:t>
      </w:r>
    </w:p>
    <w:p w:rsidR="00DD11ED" w:rsidRPr="00DD11ED" w:rsidRDefault="00DD11ED" w:rsidP="00DD11ED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1.7.</w:t>
      </w:r>
      <w:r w:rsidRPr="00DD11ED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Анкета – электронный документ, содержащий данные о Заемщике, предоставленные Заемщиком в ходе регистрации, форма которой размещена на Сайте Общества.</w:t>
      </w:r>
    </w:p>
    <w:p w:rsidR="00DD11ED" w:rsidRPr="00DD11ED" w:rsidRDefault="00DD11ED" w:rsidP="00DD11ED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1.8.</w:t>
      </w:r>
      <w:r w:rsidRPr="00DD11ED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АСП (Электронная подпись)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информацию, обладателями которой, согласно настоящему договору являются Общество (Заимодавец) и Клиент (Заемщик).</w:t>
      </w:r>
    </w:p>
    <w:p w:rsidR="00DD11ED" w:rsidRPr="00DD11ED" w:rsidRDefault="00DD11ED" w:rsidP="00DD11ED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1.9.</w:t>
      </w:r>
      <w:r w:rsidRPr="00DD11ED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АСП 1 – аналог собственноручной подписи Заёмщика в виде пароля (числового/буквенного) – проверочный код, присвоенный Заёмщику, полученный им на номер мобильного телефона, принадлежащего заёмщику, и необходимый для получения денежных средств (суммы Микрозайма).</w:t>
      </w:r>
    </w:p>
    <w:p w:rsidR="00DD11ED" w:rsidRPr="00DD11ED" w:rsidRDefault="00DD11ED" w:rsidP="00DD11ED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1.10.</w:t>
      </w:r>
      <w:r w:rsidRPr="00DD11ED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Мобильное приложение — программное обеспечение для мобильных устройств, разработанное для использования сервиса Общества, установленная и запущенная на телефоне, коммуникаторе, смартфоне и т.д.</w:t>
      </w:r>
    </w:p>
    <w:p w:rsidR="00DD11ED" w:rsidRPr="00DD11ED" w:rsidRDefault="00DD11ED" w:rsidP="00DD11ED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1.11.</w:t>
      </w:r>
      <w:r w:rsidRPr="00DD11ED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«Сайт» — веб-сайт в информационно-телекоммуникационной сети Интернет с адресом www.smsfinance.ru, где размещена информация о деятельности Общества. Графический интерфейс Сайта предназначен для предоставления потребительских займов.</w:t>
      </w:r>
    </w:p>
    <w:p w:rsidR="00DD11ED" w:rsidRPr="00DD11ED" w:rsidRDefault="00DD11ED" w:rsidP="00DD11ED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1.12.</w:t>
      </w:r>
      <w:r w:rsidRPr="00DD11ED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«Личный кабинет» — индивидуальный информационный раздел Заемщика на сайте/Мобильном приложении Общества, доступ к которому осуществляется по защищенному соединению.</w:t>
      </w:r>
    </w:p>
    <w:p w:rsidR="00DD11ED" w:rsidRPr="00DD11ED" w:rsidRDefault="00DD11ED" w:rsidP="00DD11ED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lastRenderedPageBreak/>
        <w:t>1.13.</w:t>
      </w:r>
      <w:r w:rsidRPr="00DD11ED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«Политика конфиденциальности» – политика конфиденциальности, которая описывает хранение и обработку персональных данных Заемщиков.</w:t>
      </w:r>
    </w:p>
    <w:p w:rsidR="00DD11ED" w:rsidRPr="00DD11ED" w:rsidRDefault="00DD11ED" w:rsidP="00DD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aps/>
          <w:color w:val="00AED1"/>
          <w:sz w:val="37"/>
          <w:szCs w:val="37"/>
          <w:shd w:val="clear" w:color="auto" w:fill="EBEBEB"/>
          <w:lang w:eastAsia="ru-RU"/>
        </w:rPr>
        <w:t>2. ПРЕДМЕТ СОГЛАШЕНИЯ</w:t>
      </w:r>
    </w:p>
    <w:p w:rsidR="00DD11ED" w:rsidRPr="00DD11ED" w:rsidRDefault="00DD11ED" w:rsidP="00DD11ED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2.1.</w:t>
      </w:r>
      <w:r w:rsidRPr="00DD11ED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Настоящее Соглашение определяет порядок и условия применения АСП Заемщика в процессе использования Сайта, Мобильного приложения для обмена электронными документами между Сторонами, для заключения, изменения и исполнения ими Договора Микрозайма, а также определяет права и обязанности Сторон, возникающие в связи с формированием, отправкой и получением электронных документов с использованием Сайта/Мобильного приложения.</w:t>
      </w:r>
    </w:p>
    <w:p w:rsidR="00DD11ED" w:rsidRPr="00DD11ED" w:rsidRDefault="00DD11ED" w:rsidP="00DD11ED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2.2.</w:t>
      </w:r>
      <w:r w:rsidRPr="00DD11ED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В целях обеспечения возможности электронного взаимодействия между Сторонами, Общество предоставляет Заемщику ключи электронной подписи, ведет и обновляет реестр выданных ключей, поддерживает функционирование Системы, а также совершает иные действия, предусмотренные настоящим Соглашением.</w:t>
      </w:r>
    </w:p>
    <w:p w:rsidR="00DD11ED" w:rsidRPr="00DD11ED" w:rsidRDefault="00DD11ED" w:rsidP="00DD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aps/>
          <w:color w:val="00AED1"/>
          <w:sz w:val="37"/>
          <w:szCs w:val="37"/>
          <w:shd w:val="clear" w:color="auto" w:fill="EBEBEB"/>
          <w:lang w:eastAsia="ru-RU"/>
        </w:rPr>
        <w:t>3. ИСПОЛЬЗОВАНИЕ АСП</w:t>
      </w:r>
    </w:p>
    <w:p w:rsidR="00DD11ED" w:rsidRPr="00DD11ED" w:rsidRDefault="00DD11ED" w:rsidP="00DD11ED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3.1.</w:t>
      </w:r>
      <w:r w:rsidRPr="00DD11ED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В соответствии с ч. 2 ст. 160 Гражданского Кодекса РФ и ч. 2 ст. 6 Закона «Об электронной подписи», Стороны договорились о том, что все документы, соответствующие требованиям п. 3.2. настоящего Соглашения, считаются подписанными АСП Заемщиком.</w:t>
      </w:r>
    </w:p>
    <w:p w:rsidR="00DD11ED" w:rsidRPr="00DD11ED" w:rsidRDefault="00DD11ED" w:rsidP="00DD11ED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3.2.</w:t>
      </w:r>
      <w:r w:rsidRPr="00DD11ED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Электронный документ считается подписанным АСП Заемщиком, если:</w:t>
      </w:r>
    </w:p>
    <w:p w:rsidR="00DD11ED" w:rsidRPr="00DD11ED" w:rsidRDefault="00DD11ED" w:rsidP="00DD11ED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3.2.1.</w:t>
      </w:r>
      <w:r w:rsidRPr="00DD11ED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Электронный документ создан и (или) отправлен с использованием системы Сайта/Мобильного приложения ООО МКК «СМСФИНАНС»;</w:t>
      </w:r>
    </w:p>
    <w:p w:rsidR="00DD11ED" w:rsidRPr="00DD11ED" w:rsidRDefault="00DD11ED" w:rsidP="00DD11ED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3.2.2.</w:t>
      </w:r>
      <w:r w:rsidRPr="00DD11ED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В текст электронного документа включен Идентификатор, сгенерированный системой на основании АСП-1, введенного Заемщиком в специальное интерактивное поле на Сайте/Мобильном приложении.</w:t>
      </w:r>
    </w:p>
    <w:p w:rsidR="00DD11ED" w:rsidRPr="00DD11ED" w:rsidRDefault="00DD11ED" w:rsidP="00DD11ED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3.3.</w:t>
      </w:r>
      <w:r w:rsidRPr="00DD11ED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Сообщение, содержащее АСП-1, направляется на Зарегистрированный номер Заемщика и таким образом считается предоставленным лично Заемщику с сохранением конфиденциальности АСП-1.</w:t>
      </w:r>
    </w:p>
    <w:p w:rsidR="00DD11ED" w:rsidRPr="00DD11ED" w:rsidRDefault="00DD11ED" w:rsidP="00DD11ED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lastRenderedPageBreak/>
        <w:t>3.4.</w:t>
      </w:r>
      <w:r w:rsidRPr="00DD11ED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Предоставленный Заемщику АСП-1 может быть однократно использован для подписания электронного документа, созданного и (или) отправляемого с использованием Системы. Предоставление АСП-1 осуществляется при получении электронного запроса Пользователя, направленного Обществу посредством функциональных возможностей интерфейса Сайта/Мобильного приложения. При неиспользовании АСП-1 для подписания электронного документа или совершения иного действия на Сайте/в Мобильном приложении в течение 1 минуты срок действия АСП-1 истекает и для совершения желаемого действия Заемщик должен получить новый АСП-1.</w:t>
      </w:r>
    </w:p>
    <w:p w:rsidR="00DD11ED" w:rsidRPr="00DD11ED" w:rsidRDefault="00DD11ED" w:rsidP="00DD11ED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3.5.</w:t>
      </w:r>
      <w:r w:rsidRPr="00DD11ED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Стороны договорились, что любая информация, подписанная АСП Заемщиком, признается электронным документом, равнозначным документу на бумажном носителе, подписанному собственноручной подписью Заемщика и, соответственно, порождает идентичные такому документу юридические последствия.</w:t>
      </w:r>
    </w:p>
    <w:p w:rsidR="00DD11ED" w:rsidRPr="00DD11ED" w:rsidRDefault="00DD11ED" w:rsidP="00DD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aps/>
          <w:color w:val="00AED1"/>
          <w:sz w:val="37"/>
          <w:szCs w:val="37"/>
          <w:shd w:val="clear" w:color="auto" w:fill="EBEBEB"/>
          <w:lang w:eastAsia="ru-RU"/>
        </w:rPr>
        <w:t>4. ПРАВИЛА ПРОВЕРКИ ЭЛЕКТРОННОЙ ПОДПИСИ</w:t>
      </w:r>
    </w:p>
    <w:p w:rsidR="00DD11ED" w:rsidRPr="00DD11ED" w:rsidRDefault="00DD11ED" w:rsidP="00DD11ED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4.1.</w:t>
      </w:r>
      <w:r w:rsidRPr="00DD11ED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Факт подписания электронного документа Заемщиком устанавливается путем сопоставления сведений:</w:t>
      </w:r>
    </w:p>
    <w:p w:rsidR="00DD11ED" w:rsidRPr="00DD11ED" w:rsidRDefault="00DD11ED" w:rsidP="00DD11ED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4.1.1.</w:t>
      </w:r>
      <w:r w:rsidRPr="00DD11ED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Идентификатора, включенного электронного документа;</w:t>
      </w:r>
    </w:p>
    <w:p w:rsidR="00DD11ED" w:rsidRPr="00DD11ED" w:rsidRDefault="00DD11ED" w:rsidP="00DD11ED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4.1.2.</w:t>
      </w:r>
      <w:r w:rsidRPr="00DD11ED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АСП-1, использованного для подписания электронного документа;</w:t>
      </w:r>
    </w:p>
    <w:p w:rsidR="00DD11ED" w:rsidRPr="00DD11ED" w:rsidRDefault="00DD11ED" w:rsidP="00DD11ED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4.1.3.</w:t>
      </w:r>
      <w:r w:rsidRPr="00DD11ED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Информации о предоставлении АСП-1, определенному Заемщику, хранящейся в системе;</w:t>
      </w:r>
    </w:p>
    <w:p w:rsidR="00DD11ED" w:rsidRPr="00DD11ED" w:rsidRDefault="00DD11ED" w:rsidP="00DD11ED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4.1.4.</w:t>
      </w:r>
      <w:r w:rsidRPr="00DD11ED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Технических данных об активности Заемщика в ходе использования Сайта/ Мобильного приложения, автоматически зафиксированных в электронных журналах Системы.</w:t>
      </w:r>
    </w:p>
    <w:p w:rsidR="00DD11ED" w:rsidRPr="00DD11ED" w:rsidRDefault="00DD11ED" w:rsidP="00DD11ED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4.2.</w:t>
      </w:r>
      <w:r w:rsidRPr="00DD11ED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Общество вправе осуществлять хранение электронных документов, которые были созданы, переданы или приняты Сторонами в процессе использования системы Общества. Кроме того, являющаяся частью системы Общества автоматическая система протоколирования (создания логов) активности Заемщика позволяет Сторонам достоверно определить, каким Заемщиком и в какое время был сформирован, подписан или отправлен тот или иной электронный документ.</w:t>
      </w:r>
    </w:p>
    <w:p w:rsidR="00DD11ED" w:rsidRPr="00DD11ED" w:rsidRDefault="00DD11ED" w:rsidP="00DD11ED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lastRenderedPageBreak/>
        <w:t>4.3.</w:t>
      </w:r>
      <w:r w:rsidRPr="00DD11ED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Стороны соглашаются, что указанный в п. 4.1. настоящего Соглашения способ определения Заемщика, создавшего и подписавшего электронный документ, является достаточным для цели достоверной идентификации Заемщика и исполнения настоящего Соглашения.</w:t>
      </w:r>
    </w:p>
    <w:p w:rsidR="00DD11ED" w:rsidRPr="00DD11ED" w:rsidRDefault="00DD11ED" w:rsidP="00DD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aps/>
          <w:color w:val="00AED1"/>
          <w:sz w:val="37"/>
          <w:szCs w:val="37"/>
          <w:shd w:val="clear" w:color="auto" w:fill="EBEBEB"/>
          <w:lang w:eastAsia="ru-RU"/>
        </w:rPr>
        <w:t>5. КОНФИДЕНЦИАЛЬНОСТЬ</w:t>
      </w:r>
    </w:p>
    <w:p w:rsidR="00DD11ED" w:rsidRPr="00DD11ED" w:rsidRDefault="00DD11ED" w:rsidP="00DD11ED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5.1.</w:t>
      </w:r>
      <w:r w:rsidRPr="00DD11ED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Заемщик обязан:</w:t>
      </w:r>
    </w:p>
    <w:p w:rsidR="00DD11ED" w:rsidRPr="00DD11ED" w:rsidRDefault="00DD11ED" w:rsidP="00DD11ED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5.1.1.</w:t>
      </w:r>
      <w:r w:rsidRPr="00DD11ED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Не разглашать информацию о средствах идентификации и конфиденциального АСП-1, полученных Заемщиком в целях формирования АСП, а также предпринимать все меры, необходимые для сохранения этих сведений в тайне;</w:t>
      </w:r>
    </w:p>
    <w:p w:rsidR="00DD11ED" w:rsidRPr="00DD11ED" w:rsidRDefault="00DD11ED" w:rsidP="00DD11ED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5.1.2.</w:t>
      </w:r>
      <w:r w:rsidRPr="00DD11ED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Не передавать третьим лицам SIM-карту, которая обеспечивает возможность использовать Зарегистрированный номер, а также предпринимать все меры, необходимые для того, чтобы третьи лица не получили возможность использования указанной SIM-карты;</w:t>
      </w:r>
    </w:p>
    <w:p w:rsidR="00DD11ED" w:rsidRPr="00DD11ED" w:rsidRDefault="00DD11ED" w:rsidP="00DD11ED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5.1.3.</w:t>
      </w:r>
      <w:r w:rsidRPr="00DD11ED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Не предоставлять третьим лицам доступ к Зарегистрированному почтовому ящику, а также предпринимать все меры для того, чтобы информация, необходимая для такого доступа (логин и пароль), не стали известна третьим лицам.</w:t>
      </w:r>
    </w:p>
    <w:p w:rsidR="00DD11ED" w:rsidRPr="00DD11ED" w:rsidRDefault="00DD11ED" w:rsidP="00DD11ED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5.1.4.</w:t>
      </w:r>
      <w:r w:rsidRPr="00DD11ED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Незамедлительно сообщать Обществу о нарушении секретности сведений, указанных в п.п. 5.1.1. - 5.1.3., а также о возникновении у Заемщика подозрений в нарушении их секретности, одним из следующих способов: - путем направления электронного сообщения на электронный адрес Общества (соответствующее сообщение должно содержать указание на имя, фамилию и отчество Заемщика, а также быть направлено с Зарегистрированного почтового ящика); - путем обращения в службу поддержки Общества (при обращении по телефону Заемщик должен предоставить сведения, позволяющие идентифицировать Заемщика: сведения о полученных займах, паспортные данные, адреса мест жительства, иные сведения, указанные ранее в Заявке).</w:t>
      </w:r>
    </w:p>
    <w:p w:rsidR="00DD11ED" w:rsidRPr="00DD11ED" w:rsidRDefault="00DD11ED" w:rsidP="00DD11ED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5.2.</w:t>
      </w:r>
      <w:r w:rsidRPr="00DD11ED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Заемщик полностью несет риск всех неблагоприятных последствий, которые могут наступить в связи с неисполнением обязанностей, предусмотренных п.п. 5.1.1 - 5.1.4, в том числе риски, связанные с негативными последствиями недобросовестных действий третьих лиц, получивших вышеуказанную информацию.</w:t>
      </w:r>
    </w:p>
    <w:p w:rsidR="00DD11ED" w:rsidRPr="00DD11ED" w:rsidRDefault="00DD11ED" w:rsidP="00DD11ED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lastRenderedPageBreak/>
        <w:t>5.3.</w:t>
      </w:r>
      <w:r w:rsidRPr="00DD11ED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Система обеспечивает конфиденциальность информации о АСП-1 Заемщика. Доступ к сведениям об АСП-1, Логине и Пароле закрепленных за Заемщиком, доступны исключительно уполномоченным сотрудникам Общества в соответствии с политикой информационной безопасности, принятой в Обществе.</w:t>
      </w:r>
    </w:p>
    <w:p w:rsidR="00DD11ED" w:rsidRPr="00DD11ED" w:rsidRDefault="00DD11ED" w:rsidP="00DD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aps/>
          <w:color w:val="00AED1"/>
          <w:sz w:val="37"/>
          <w:szCs w:val="37"/>
          <w:shd w:val="clear" w:color="auto" w:fill="EBEBEB"/>
          <w:lang w:eastAsia="ru-RU"/>
        </w:rPr>
        <w:t>6. ОТВЕТСТВЕННОСТЬ СТОРОН</w:t>
      </w:r>
    </w:p>
    <w:p w:rsidR="00DD11ED" w:rsidRPr="00DD11ED" w:rsidRDefault="00DD11ED" w:rsidP="00DD11ED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6.1.</w:t>
      </w:r>
      <w:r w:rsidRPr="00DD11ED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Стороны несут ответственность за невыполнение или ненадлежащее выполнение своих обязанностей по настоящему Соглашению в пределах суммы причиненного другой стороне реального ущерба.</w:t>
      </w:r>
    </w:p>
    <w:p w:rsidR="00DD11ED" w:rsidRPr="00DD11ED" w:rsidRDefault="00DD11ED" w:rsidP="00DD11ED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6.2.</w:t>
      </w:r>
      <w:r w:rsidRPr="00DD11ED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Стороны не несут ответственность за неисполнение либо ненадлежащее исполнение своих обязанностей по настоящему Соглашению, если соответствующее нарушение обусловлено ненадлежащим исполнением своих обязанностей другой Стороной или вызвано воздействием обстоятельств непреодолимой силы.</w:t>
      </w:r>
    </w:p>
    <w:p w:rsidR="00DD11ED" w:rsidRPr="00DD11ED" w:rsidRDefault="00DD11ED" w:rsidP="00DD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aps/>
          <w:color w:val="00AED1"/>
          <w:sz w:val="37"/>
          <w:szCs w:val="37"/>
          <w:shd w:val="clear" w:color="auto" w:fill="EBEBEB"/>
          <w:lang w:eastAsia="ru-RU"/>
        </w:rPr>
        <w:t>7. ПОРЯДОК ПРИСОЕДИНЕНИЯ К СОГЛАШЕНИЮ И ЕГО ИЗМЕНЕНИЯ</w:t>
      </w:r>
    </w:p>
    <w:p w:rsidR="00DD11ED" w:rsidRPr="00DD11ED" w:rsidRDefault="00DD11ED" w:rsidP="00DD11ED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7.1.</w:t>
      </w:r>
      <w:r w:rsidRPr="00DD11ED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Присоединяясь к условиям Соглашения об использовании АСП на Сайте/Мобильном приложении и осуществляя дальнейшее использование Сайта/Мобильного приложения, Заемщик полностью присоединяется к условиям настоящего Соглашения. Заемщик принимает условия Соглашения только в полном объёме.</w:t>
      </w:r>
    </w:p>
    <w:p w:rsidR="00DD11ED" w:rsidRPr="00DD11ED" w:rsidRDefault="00DD11ED" w:rsidP="00DD11ED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7.2.</w:t>
      </w:r>
      <w:r w:rsidRPr="00DD11ED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Присоединяясь к условиям Соглашения об использовании АСП на Сайте/Мобильном приложении и осуществляя дальнейшее использование Сайта/Мобильного приложения, Заемщик полностью присоединяется к условиям настоящего Соглашения. Заемщик принимает условия Соглашения только в полном объёме.</w:t>
      </w:r>
    </w:p>
    <w:p w:rsidR="00DD11ED" w:rsidRPr="00DD11ED" w:rsidRDefault="00DD11ED" w:rsidP="00DD1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aps/>
          <w:color w:val="00AED1"/>
          <w:sz w:val="37"/>
          <w:szCs w:val="37"/>
          <w:shd w:val="clear" w:color="auto" w:fill="EBEBEB"/>
          <w:lang w:eastAsia="ru-RU"/>
        </w:rPr>
        <w:t>8. ЗАКЛЮЧИТЕЛЬНЫЕ ПОЛОЖЕНИЯ</w:t>
      </w:r>
    </w:p>
    <w:p w:rsidR="00DD11ED" w:rsidRPr="00DD11ED" w:rsidRDefault="00DD11ED" w:rsidP="00DD11ED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t>8.1.</w:t>
      </w:r>
      <w:r w:rsidRPr="00DD11ED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После прекращения действия настоящего Соглашения Заемщик не имеет права использовать Сайт/Мобильное приложение для оформления Заявок на предоставление Займов. Дальнейшее использование Сайта/Мобильного приложения для указанной цели возможно только при условии присоединения Заемщика к условиям настоящего Соглашения.</w:t>
      </w:r>
    </w:p>
    <w:p w:rsidR="00DD11ED" w:rsidRPr="00DD11ED" w:rsidRDefault="00DD11ED" w:rsidP="00DD11ED">
      <w:pPr>
        <w:shd w:val="clear" w:color="auto" w:fill="EBEBEB"/>
        <w:spacing w:after="270" w:line="240" w:lineRule="auto"/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</w:pPr>
      <w:r w:rsidRPr="00DD11ED">
        <w:rPr>
          <w:rFonts w:ascii="Verdana" w:eastAsia="Times New Roman" w:hAnsi="Verdana" w:cs="Times New Roman"/>
          <w:b/>
          <w:bCs/>
          <w:color w:val="4B4E4E"/>
          <w:sz w:val="27"/>
          <w:szCs w:val="27"/>
          <w:lang w:eastAsia="ru-RU"/>
        </w:rPr>
        <w:lastRenderedPageBreak/>
        <w:t>8.2.</w:t>
      </w:r>
      <w:r w:rsidRPr="00DD11ED">
        <w:rPr>
          <w:rFonts w:ascii="Verdana" w:eastAsia="Times New Roman" w:hAnsi="Verdana" w:cs="Times New Roman"/>
          <w:color w:val="4B4E4E"/>
          <w:sz w:val="27"/>
          <w:szCs w:val="27"/>
          <w:lang w:eastAsia="ru-RU"/>
        </w:rPr>
        <w:t> В части, не противоречащей положениям настоящего Соглашения, отношения Сторон регулируются Правилами предоставления потребительских займов ООО МКК «СМСФИНАНС».</w:t>
      </w:r>
    </w:p>
    <w:p w:rsidR="00D159F0" w:rsidRDefault="00D159F0">
      <w:bookmarkStart w:id="0" w:name="_GoBack"/>
      <w:bookmarkEnd w:id="0"/>
    </w:p>
    <w:sectPr w:rsidR="00D15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ED"/>
    <w:rsid w:val="00D159F0"/>
    <w:rsid w:val="00DD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-h2">
    <w:name w:val="c-h2"/>
    <w:basedOn w:val="a0"/>
    <w:rsid w:val="00DD11ED"/>
  </w:style>
  <w:style w:type="paragraph" w:styleId="a3">
    <w:name w:val="Normal (Web)"/>
    <w:basedOn w:val="a"/>
    <w:uiPriority w:val="99"/>
    <w:semiHidden/>
    <w:unhideWhenUsed/>
    <w:rsid w:val="00DD1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-h3">
    <w:name w:val="c-h3"/>
    <w:basedOn w:val="a0"/>
    <w:rsid w:val="00DD11ED"/>
  </w:style>
  <w:style w:type="character" w:styleId="a4">
    <w:name w:val="Strong"/>
    <w:basedOn w:val="a0"/>
    <w:uiPriority w:val="22"/>
    <w:qFormat/>
    <w:rsid w:val="00DD11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-h2">
    <w:name w:val="c-h2"/>
    <w:basedOn w:val="a0"/>
    <w:rsid w:val="00DD11ED"/>
  </w:style>
  <w:style w:type="paragraph" w:styleId="a3">
    <w:name w:val="Normal (Web)"/>
    <w:basedOn w:val="a"/>
    <w:uiPriority w:val="99"/>
    <w:semiHidden/>
    <w:unhideWhenUsed/>
    <w:rsid w:val="00DD1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-h3">
    <w:name w:val="c-h3"/>
    <w:basedOn w:val="a0"/>
    <w:rsid w:val="00DD11ED"/>
  </w:style>
  <w:style w:type="character" w:styleId="a4">
    <w:name w:val="Strong"/>
    <w:basedOn w:val="a0"/>
    <w:uiPriority w:val="22"/>
    <w:qFormat/>
    <w:rsid w:val="00DD1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1</cp:revision>
  <dcterms:created xsi:type="dcterms:W3CDTF">2019-09-28T17:04:00Z</dcterms:created>
  <dcterms:modified xsi:type="dcterms:W3CDTF">2019-09-28T17:04:00Z</dcterms:modified>
</cp:coreProperties>
</file>