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42B" w:rsidRDefault="009202E3">
      <w:pPr>
        <w:pStyle w:val="afe"/>
        <w:ind w:left="5812"/>
        <w:jc w:val="both"/>
        <w:rPr>
          <w:rFonts w:ascii="Times New Roman" w:hAnsi="Times New Roman" w:cs="Times New Roman"/>
          <w:b/>
        </w:rPr>
      </w:pPr>
      <w:bookmarkStart w:id="0" w:name="_GoBack"/>
      <w:bookmarkEnd w:id="0"/>
      <w:r>
        <w:rPr>
          <w:rFonts w:ascii="Times New Roman" w:hAnsi="Times New Roman" w:cs="Times New Roman"/>
          <w:b/>
        </w:rPr>
        <w:t>Утверждено:</w:t>
      </w:r>
    </w:p>
    <w:p w:rsidR="003D242B" w:rsidRDefault="009202E3">
      <w:pPr>
        <w:pStyle w:val="afe"/>
        <w:ind w:left="5812"/>
        <w:jc w:val="both"/>
        <w:rPr>
          <w:rFonts w:ascii="Times New Roman" w:hAnsi="Times New Roman" w:cs="Times New Roman"/>
          <w:b/>
        </w:rPr>
      </w:pPr>
      <w:r>
        <w:rPr>
          <w:rFonts w:ascii="Times New Roman" w:hAnsi="Times New Roman" w:cs="Times New Roman"/>
          <w:b/>
        </w:rPr>
        <w:t xml:space="preserve">Протоколом заседания </w:t>
      </w:r>
    </w:p>
    <w:p w:rsidR="003D242B" w:rsidRDefault="009202E3">
      <w:pPr>
        <w:pStyle w:val="afe"/>
        <w:ind w:left="5812"/>
        <w:jc w:val="both"/>
        <w:rPr>
          <w:rFonts w:ascii="Times New Roman" w:hAnsi="Times New Roman" w:cs="Times New Roman"/>
          <w:b/>
        </w:rPr>
      </w:pPr>
      <w:r>
        <w:rPr>
          <w:rFonts w:ascii="Times New Roman" w:hAnsi="Times New Roman" w:cs="Times New Roman"/>
          <w:b/>
        </w:rPr>
        <w:t>Совета директоров Общества</w:t>
      </w:r>
    </w:p>
    <w:p w:rsidR="003D242B" w:rsidRDefault="009202E3">
      <w:pPr>
        <w:pStyle w:val="afe"/>
        <w:ind w:left="5812"/>
        <w:jc w:val="both"/>
      </w:pPr>
      <w:r>
        <w:rPr>
          <w:rFonts w:ascii="Times New Roman" w:hAnsi="Times New Roman" w:cs="Times New Roman"/>
          <w:b/>
        </w:rPr>
        <w:t>№35 от «26» декабря 2018г.</w:t>
      </w:r>
    </w:p>
    <w:p w:rsidR="003D242B" w:rsidRDefault="003D242B">
      <w:pPr>
        <w:jc w:val="center"/>
        <w:rPr>
          <w:b/>
          <w:bCs/>
          <w:sz w:val="22"/>
          <w:szCs w:val="22"/>
        </w:rPr>
      </w:pPr>
    </w:p>
    <w:p w:rsidR="003D242B" w:rsidRDefault="003D242B">
      <w:pPr>
        <w:ind w:right="284"/>
        <w:jc w:val="center"/>
        <w:rPr>
          <w:b/>
          <w:bCs/>
          <w:sz w:val="22"/>
          <w:szCs w:val="22"/>
        </w:rPr>
      </w:pPr>
    </w:p>
    <w:p w:rsidR="003D242B" w:rsidRDefault="003D242B">
      <w:pPr>
        <w:jc w:val="both"/>
        <w:rPr>
          <w:b/>
          <w:bCs/>
          <w:sz w:val="22"/>
          <w:szCs w:val="22"/>
        </w:rPr>
      </w:pPr>
    </w:p>
    <w:p w:rsidR="003D242B" w:rsidRDefault="003D242B">
      <w:pPr>
        <w:jc w:val="both"/>
        <w:rPr>
          <w:b/>
          <w:bCs/>
          <w:sz w:val="22"/>
          <w:szCs w:val="22"/>
        </w:rPr>
      </w:pPr>
    </w:p>
    <w:p w:rsidR="003D242B" w:rsidRDefault="003D242B">
      <w:pPr>
        <w:jc w:val="both"/>
        <w:rPr>
          <w:b/>
          <w:bCs/>
          <w:sz w:val="22"/>
          <w:szCs w:val="22"/>
        </w:rPr>
      </w:pPr>
    </w:p>
    <w:p w:rsidR="003D242B" w:rsidRDefault="003D242B">
      <w:pPr>
        <w:jc w:val="both"/>
        <w:rPr>
          <w:b/>
          <w:bCs/>
          <w:sz w:val="22"/>
          <w:szCs w:val="22"/>
        </w:rPr>
      </w:pPr>
    </w:p>
    <w:p w:rsidR="003D242B" w:rsidRDefault="003D242B">
      <w:pPr>
        <w:jc w:val="both"/>
        <w:rPr>
          <w:b/>
          <w:bCs/>
          <w:sz w:val="22"/>
          <w:szCs w:val="22"/>
        </w:rPr>
      </w:pPr>
    </w:p>
    <w:p w:rsidR="003D242B" w:rsidRDefault="003D242B">
      <w:pPr>
        <w:jc w:val="both"/>
        <w:rPr>
          <w:b/>
          <w:bCs/>
          <w:sz w:val="22"/>
          <w:szCs w:val="22"/>
        </w:rPr>
      </w:pPr>
    </w:p>
    <w:p w:rsidR="003D242B" w:rsidRDefault="003D242B">
      <w:pPr>
        <w:jc w:val="both"/>
        <w:rPr>
          <w:b/>
          <w:bCs/>
          <w:sz w:val="22"/>
          <w:szCs w:val="22"/>
        </w:rPr>
      </w:pPr>
    </w:p>
    <w:p w:rsidR="003D242B" w:rsidRDefault="003D242B">
      <w:pPr>
        <w:jc w:val="both"/>
        <w:rPr>
          <w:b/>
          <w:bCs/>
          <w:sz w:val="22"/>
          <w:szCs w:val="22"/>
        </w:rPr>
      </w:pPr>
    </w:p>
    <w:p w:rsidR="003D242B" w:rsidRDefault="003D242B">
      <w:pPr>
        <w:jc w:val="center"/>
        <w:rPr>
          <w:b/>
          <w:bCs/>
          <w:sz w:val="22"/>
          <w:szCs w:val="22"/>
        </w:rPr>
      </w:pPr>
    </w:p>
    <w:p w:rsidR="003D242B" w:rsidRDefault="003D242B">
      <w:pPr>
        <w:jc w:val="center"/>
        <w:rPr>
          <w:b/>
          <w:bCs/>
          <w:sz w:val="22"/>
          <w:szCs w:val="22"/>
        </w:rPr>
      </w:pPr>
    </w:p>
    <w:p w:rsidR="003D242B" w:rsidRDefault="003D242B">
      <w:pPr>
        <w:jc w:val="center"/>
        <w:rPr>
          <w:b/>
          <w:bCs/>
          <w:sz w:val="22"/>
          <w:szCs w:val="22"/>
        </w:rPr>
      </w:pPr>
    </w:p>
    <w:p w:rsidR="003D242B" w:rsidRDefault="003D242B">
      <w:pPr>
        <w:jc w:val="center"/>
        <w:rPr>
          <w:b/>
          <w:bCs/>
          <w:sz w:val="22"/>
          <w:szCs w:val="22"/>
        </w:rPr>
      </w:pPr>
    </w:p>
    <w:p w:rsidR="003D242B" w:rsidRDefault="003D242B">
      <w:pPr>
        <w:jc w:val="center"/>
        <w:rPr>
          <w:b/>
          <w:bCs/>
          <w:sz w:val="22"/>
          <w:szCs w:val="22"/>
        </w:rPr>
      </w:pPr>
    </w:p>
    <w:p w:rsidR="003D242B" w:rsidRDefault="003D242B">
      <w:pPr>
        <w:jc w:val="center"/>
        <w:rPr>
          <w:b/>
          <w:bCs/>
          <w:sz w:val="22"/>
          <w:szCs w:val="22"/>
        </w:rPr>
      </w:pPr>
    </w:p>
    <w:p w:rsidR="003D242B" w:rsidRDefault="003D242B">
      <w:pPr>
        <w:jc w:val="center"/>
        <w:rPr>
          <w:b/>
          <w:bCs/>
          <w:sz w:val="22"/>
          <w:szCs w:val="22"/>
        </w:rPr>
      </w:pPr>
    </w:p>
    <w:p w:rsidR="003D242B" w:rsidRDefault="003D242B">
      <w:pPr>
        <w:jc w:val="center"/>
        <w:rPr>
          <w:b/>
          <w:bCs/>
          <w:sz w:val="22"/>
          <w:szCs w:val="22"/>
        </w:rPr>
      </w:pPr>
    </w:p>
    <w:p w:rsidR="003D242B" w:rsidRDefault="003D242B">
      <w:pPr>
        <w:jc w:val="center"/>
        <w:rPr>
          <w:b/>
          <w:bCs/>
          <w:sz w:val="22"/>
          <w:szCs w:val="22"/>
        </w:rPr>
      </w:pPr>
    </w:p>
    <w:p w:rsidR="003D242B" w:rsidRDefault="003D242B">
      <w:pPr>
        <w:jc w:val="center"/>
        <w:rPr>
          <w:b/>
          <w:bCs/>
          <w:sz w:val="22"/>
          <w:szCs w:val="22"/>
        </w:rPr>
      </w:pPr>
    </w:p>
    <w:p w:rsidR="003D242B" w:rsidRDefault="009202E3">
      <w:pPr>
        <w:jc w:val="center"/>
        <w:rPr>
          <w:b/>
          <w:bCs/>
          <w:sz w:val="22"/>
          <w:szCs w:val="22"/>
        </w:rPr>
      </w:pPr>
      <w:r>
        <w:rPr>
          <w:b/>
          <w:bCs/>
          <w:sz w:val="22"/>
          <w:szCs w:val="22"/>
        </w:rPr>
        <w:t xml:space="preserve">ПОЛИТИКА </w:t>
      </w:r>
    </w:p>
    <w:p w:rsidR="003D242B" w:rsidRDefault="009202E3">
      <w:pPr>
        <w:jc w:val="center"/>
        <w:rPr>
          <w:b/>
          <w:bCs/>
          <w:sz w:val="22"/>
          <w:szCs w:val="22"/>
        </w:rPr>
      </w:pPr>
      <w:r>
        <w:rPr>
          <w:b/>
          <w:bCs/>
          <w:sz w:val="22"/>
          <w:szCs w:val="22"/>
        </w:rPr>
        <w:t xml:space="preserve">обработки персональных данных </w:t>
      </w:r>
    </w:p>
    <w:p w:rsidR="003D242B" w:rsidRDefault="009202E3">
      <w:pPr>
        <w:jc w:val="center"/>
        <w:rPr>
          <w:b/>
          <w:bCs/>
          <w:sz w:val="22"/>
          <w:szCs w:val="22"/>
        </w:rPr>
      </w:pPr>
      <w:r>
        <w:rPr>
          <w:b/>
          <w:bCs/>
          <w:sz w:val="22"/>
          <w:szCs w:val="22"/>
        </w:rPr>
        <w:t>в Обществе с ограниченной ответственностью Микрокредитная компания «Выдающиеся Кредиты»</w:t>
      </w:r>
    </w:p>
    <w:p w:rsidR="003D242B" w:rsidRDefault="003D242B">
      <w:pPr>
        <w:jc w:val="both"/>
        <w:rPr>
          <w:b/>
          <w:bCs/>
          <w:sz w:val="22"/>
          <w:szCs w:val="22"/>
        </w:rPr>
      </w:pPr>
    </w:p>
    <w:p w:rsidR="003D242B" w:rsidRDefault="003D242B">
      <w:pPr>
        <w:jc w:val="both"/>
        <w:rPr>
          <w:b/>
          <w:bCs/>
          <w:sz w:val="22"/>
          <w:szCs w:val="22"/>
        </w:rPr>
      </w:pPr>
    </w:p>
    <w:p w:rsidR="003D242B" w:rsidRDefault="003D242B">
      <w:pPr>
        <w:jc w:val="both"/>
        <w:rPr>
          <w:b/>
          <w:bCs/>
          <w:sz w:val="22"/>
          <w:szCs w:val="22"/>
        </w:rPr>
      </w:pPr>
    </w:p>
    <w:p w:rsidR="003D242B" w:rsidRDefault="003D242B">
      <w:pPr>
        <w:jc w:val="both"/>
        <w:rPr>
          <w:b/>
          <w:bCs/>
          <w:sz w:val="22"/>
          <w:szCs w:val="22"/>
        </w:rPr>
      </w:pPr>
    </w:p>
    <w:p w:rsidR="003D242B" w:rsidRDefault="003D242B">
      <w:pPr>
        <w:jc w:val="both"/>
        <w:rPr>
          <w:b/>
          <w:bCs/>
          <w:sz w:val="22"/>
          <w:szCs w:val="22"/>
        </w:rPr>
      </w:pPr>
    </w:p>
    <w:p w:rsidR="003D242B" w:rsidRDefault="003D242B">
      <w:pPr>
        <w:jc w:val="both"/>
        <w:rPr>
          <w:b/>
          <w:bCs/>
          <w:sz w:val="22"/>
          <w:szCs w:val="22"/>
        </w:rPr>
      </w:pPr>
    </w:p>
    <w:p w:rsidR="003D242B" w:rsidRDefault="003D242B">
      <w:pPr>
        <w:jc w:val="both"/>
        <w:rPr>
          <w:b/>
          <w:bCs/>
          <w:sz w:val="22"/>
          <w:szCs w:val="22"/>
        </w:rPr>
      </w:pPr>
    </w:p>
    <w:p w:rsidR="003D242B" w:rsidRDefault="003D242B">
      <w:pPr>
        <w:jc w:val="both"/>
        <w:rPr>
          <w:b/>
          <w:bCs/>
          <w:sz w:val="22"/>
          <w:szCs w:val="22"/>
        </w:rPr>
      </w:pPr>
    </w:p>
    <w:p w:rsidR="003D242B" w:rsidRDefault="003D242B">
      <w:pPr>
        <w:jc w:val="both"/>
        <w:rPr>
          <w:b/>
          <w:bCs/>
          <w:sz w:val="22"/>
          <w:szCs w:val="22"/>
        </w:rPr>
      </w:pPr>
    </w:p>
    <w:p w:rsidR="003D242B" w:rsidRDefault="003D242B">
      <w:pPr>
        <w:jc w:val="both"/>
        <w:rPr>
          <w:b/>
          <w:bCs/>
          <w:sz w:val="22"/>
          <w:szCs w:val="22"/>
        </w:rPr>
      </w:pPr>
    </w:p>
    <w:p w:rsidR="003D242B" w:rsidRDefault="003D242B">
      <w:pPr>
        <w:jc w:val="both"/>
        <w:rPr>
          <w:b/>
          <w:bCs/>
          <w:sz w:val="22"/>
          <w:szCs w:val="22"/>
        </w:rPr>
      </w:pPr>
    </w:p>
    <w:p w:rsidR="003D242B" w:rsidRDefault="003D242B">
      <w:pPr>
        <w:jc w:val="both"/>
        <w:rPr>
          <w:b/>
          <w:bCs/>
          <w:sz w:val="22"/>
          <w:szCs w:val="22"/>
        </w:rPr>
      </w:pPr>
    </w:p>
    <w:p w:rsidR="003D242B" w:rsidRDefault="003D242B">
      <w:pPr>
        <w:jc w:val="both"/>
        <w:rPr>
          <w:b/>
          <w:bCs/>
          <w:sz w:val="22"/>
          <w:szCs w:val="22"/>
        </w:rPr>
      </w:pPr>
    </w:p>
    <w:p w:rsidR="003D242B" w:rsidRDefault="003D242B">
      <w:pPr>
        <w:jc w:val="both"/>
        <w:rPr>
          <w:b/>
          <w:bCs/>
          <w:sz w:val="22"/>
          <w:szCs w:val="22"/>
        </w:rPr>
      </w:pPr>
    </w:p>
    <w:p w:rsidR="003D242B" w:rsidRDefault="003D242B">
      <w:pPr>
        <w:jc w:val="both"/>
        <w:rPr>
          <w:b/>
          <w:bCs/>
          <w:sz w:val="22"/>
          <w:szCs w:val="22"/>
        </w:rPr>
      </w:pPr>
    </w:p>
    <w:p w:rsidR="003D242B" w:rsidRDefault="003D242B">
      <w:pPr>
        <w:jc w:val="both"/>
        <w:rPr>
          <w:b/>
          <w:bCs/>
          <w:sz w:val="22"/>
          <w:szCs w:val="22"/>
        </w:rPr>
      </w:pPr>
    </w:p>
    <w:p w:rsidR="003D242B" w:rsidRDefault="003D242B">
      <w:pPr>
        <w:jc w:val="both"/>
        <w:rPr>
          <w:b/>
          <w:bCs/>
          <w:sz w:val="22"/>
          <w:szCs w:val="22"/>
        </w:rPr>
      </w:pPr>
    </w:p>
    <w:p w:rsidR="003D242B" w:rsidRDefault="003D242B">
      <w:pPr>
        <w:jc w:val="both"/>
        <w:rPr>
          <w:b/>
          <w:bCs/>
          <w:sz w:val="22"/>
          <w:szCs w:val="22"/>
        </w:rPr>
      </w:pPr>
    </w:p>
    <w:p w:rsidR="003D242B" w:rsidRDefault="003D242B">
      <w:pPr>
        <w:jc w:val="both"/>
        <w:rPr>
          <w:b/>
          <w:bCs/>
          <w:sz w:val="22"/>
          <w:szCs w:val="22"/>
        </w:rPr>
      </w:pPr>
    </w:p>
    <w:p w:rsidR="003D242B" w:rsidRDefault="003D242B">
      <w:pPr>
        <w:jc w:val="both"/>
        <w:rPr>
          <w:b/>
          <w:bCs/>
          <w:sz w:val="22"/>
          <w:szCs w:val="22"/>
        </w:rPr>
      </w:pPr>
    </w:p>
    <w:p w:rsidR="003D242B" w:rsidRDefault="003D242B">
      <w:pPr>
        <w:jc w:val="both"/>
        <w:rPr>
          <w:b/>
          <w:bCs/>
          <w:sz w:val="22"/>
          <w:szCs w:val="22"/>
        </w:rPr>
      </w:pPr>
    </w:p>
    <w:p w:rsidR="003D242B" w:rsidRDefault="003D242B">
      <w:pPr>
        <w:jc w:val="both"/>
        <w:rPr>
          <w:b/>
          <w:bCs/>
          <w:sz w:val="22"/>
          <w:szCs w:val="22"/>
        </w:rPr>
      </w:pPr>
    </w:p>
    <w:p w:rsidR="003D242B" w:rsidRDefault="003D242B">
      <w:pPr>
        <w:jc w:val="both"/>
        <w:rPr>
          <w:b/>
          <w:bCs/>
          <w:sz w:val="22"/>
          <w:szCs w:val="22"/>
        </w:rPr>
      </w:pPr>
    </w:p>
    <w:p w:rsidR="003D242B" w:rsidRDefault="003D242B">
      <w:pPr>
        <w:jc w:val="both"/>
        <w:rPr>
          <w:b/>
          <w:bCs/>
          <w:sz w:val="22"/>
          <w:szCs w:val="22"/>
        </w:rPr>
      </w:pPr>
    </w:p>
    <w:p w:rsidR="003D242B" w:rsidRDefault="003D242B">
      <w:pPr>
        <w:jc w:val="both"/>
        <w:rPr>
          <w:b/>
          <w:bCs/>
          <w:sz w:val="22"/>
          <w:szCs w:val="22"/>
        </w:rPr>
      </w:pPr>
    </w:p>
    <w:p w:rsidR="003D242B" w:rsidRDefault="009202E3">
      <w:pPr>
        <w:jc w:val="center"/>
        <w:rPr>
          <w:sz w:val="22"/>
          <w:szCs w:val="22"/>
        </w:rPr>
      </w:pPr>
      <w:r>
        <w:rPr>
          <w:sz w:val="22"/>
          <w:szCs w:val="22"/>
        </w:rPr>
        <w:t>г. Москва</w:t>
      </w:r>
    </w:p>
    <w:p w:rsidR="003D242B" w:rsidRDefault="009202E3">
      <w:pPr>
        <w:jc w:val="center"/>
        <w:rPr>
          <w:sz w:val="22"/>
          <w:szCs w:val="22"/>
        </w:rPr>
        <w:sectPr w:rsidR="003D242B">
          <w:headerReference w:type="default" r:id="rId8"/>
          <w:footerReference w:type="default" r:id="rId9"/>
          <w:headerReference w:type="first" r:id="rId10"/>
          <w:footerReference w:type="first" r:id="rId11"/>
          <w:pgSz w:w="11906" w:h="16838"/>
          <w:pgMar w:top="765" w:right="707" w:bottom="1134" w:left="1560" w:header="709" w:footer="970" w:gutter="0"/>
          <w:cols w:space="720"/>
          <w:formProt w:val="0"/>
          <w:titlePg/>
          <w:docGrid w:linePitch="360"/>
        </w:sectPr>
      </w:pPr>
      <w:r>
        <w:rPr>
          <w:sz w:val="22"/>
          <w:szCs w:val="22"/>
        </w:rPr>
        <w:t>2018</w:t>
      </w:r>
    </w:p>
    <w:p w:rsidR="003D242B" w:rsidRDefault="009202E3">
      <w:pPr>
        <w:tabs>
          <w:tab w:val="left" w:pos="0"/>
          <w:tab w:val="right" w:leader="dot" w:pos="9498"/>
        </w:tabs>
        <w:spacing w:before="360"/>
        <w:ind w:right="140"/>
        <w:jc w:val="center"/>
        <w:rPr>
          <w:b/>
          <w:bCs/>
          <w:caps/>
          <w:sz w:val="22"/>
          <w:szCs w:val="22"/>
        </w:rPr>
      </w:pPr>
      <w:r>
        <w:rPr>
          <w:b/>
          <w:bCs/>
          <w:caps/>
          <w:sz w:val="22"/>
          <w:szCs w:val="22"/>
        </w:rPr>
        <w:lastRenderedPageBreak/>
        <w:t>СОДЕРЖАНИЕ</w:t>
      </w:r>
    </w:p>
    <w:p w:rsidR="003D242B" w:rsidRDefault="003D242B">
      <w:pPr>
        <w:tabs>
          <w:tab w:val="left" w:pos="0"/>
          <w:tab w:val="right" w:leader="dot" w:pos="9498"/>
        </w:tabs>
        <w:spacing w:before="360"/>
        <w:ind w:right="140"/>
        <w:jc w:val="center"/>
        <w:rPr>
          <w:b/>
          <w:bCs/>
          <w:caps/>
          <w:sz w:val="22"/>
          <w:szCs w:val="22"/>
        </w:rPr>
      </w:pPr>
    </w:p>
    <w:p w:rsidR="003D242B" w:rsidRDefault="009202E3">
      <w:pPr>
        <w:pStyle w:val="33"/>
        <w:rPr>
          <w:rFonts w:ascii="Calibri" w:hAnsi="Calibri" w:cs="Calibri"/>
          <w:sz w:val="22"/>
          <w:szCs w:val="22"/>
          <w:lang w:val="en-US" w:eastAsia="en-US"/>
        </w:rPr>
      </w:pPr>
      <w:r>
        <w:fldChar w:fldCharType="begin"/>
      </w:r>
      <w:r>
        <w:rPr>
          <w:b/>
          <w:sz w:val="22"/>
          <w:szCs w:val="22"/>
        </w:rPr>
        <w:instrText>TOC \o "1-3"</w:instrText>
      </w:r>
      <w:r>
        <w:rPr>
          <w:b/>
          <w:sz w:val="22"/>
          <w:szCs w:val="22"/>
        </w:rPr>
        <w:fldChar w:fldCharType="separate"/>
      </w:r>
      <w:r>
        <w:rPr>
          <w:b/>
          <w:sz w:val="22"/>
          <w:szCs w:val="22"/>
          <w:lang w:val="en-US" w:eastAsia="en-US"/>
        </w:rPr>
        <w:t>1.</w:t>
      </w:r>
      <w:r>
        <w:rPr>
          <w:rFonts w:ascii="Calibri" w:hAnsi="Calibri" w:cs="Calibri"/>
          <w:sz w:val="22"/>
          <w:szCs w:val="22"/>
          <w:lang w:val="en-US" w:eastAsia="en-US"/>
        </w:rPr>
        <w:tab/>
      </w:r>
      <w:r>
        <w:rPr>
          <w:b/>
          <w:sz w:val="22"/>
          <w:szCs w:val="22"/>
          <w:lang w:val="en-US" w:eastAsia="en-US"/>
        </w:rPr>
        <w:t>Общие положения</w:t>
      </w:r>
      <w:r>
        <w:rPr>
          <w:sz w:val="22"/>
          <w:szCs w:val="22"/>
          <w:lang w:val="en-US" w:eastAsia="en-US"/>
        </w:rPr>
        <w:tab/>
      </w:r>
      <w:hyperlink w:anchor="__RefHeading___Toc379191267">
        <w:r>
          <w:rPr>
            <w:rStyle w:val="IndexLink"/>
            <w:sz w:val="22"/>
            <w:szCs w:val="22"/>
            <w:lang w:val="en-US" w:eastAsia="en-US"/>
          </w:rPr>
          <w:t>3</w:t>
        </w:r>
      </w:hyperlink>
    </w:p>
    <w:p w:rsidR="003D242B" w:rsidRDefault="009202E3">
      <w:pPr>
        <w:pStyle w:val="33"/>
        <w:rPr>
          <w:rFonts w:ascii="Calibri" w:hAnsi="Calibri" w:cs="Calibri"/>
          <w:sz w:val="22"/>
          <w:szCs w:val="22"/>
          <w:lang w:val="en-US" w:eastAsia="en-US"/>
        </w:rPr>
      </w:pPr>
      <w:r>
        <w:rPr>
          <w:b/>
          <w:sz w:val="22"/>
          <w:szCs w:val="22"/>
          <w:lang w:val="en-US" w:eastAsia="en-US"/>
        </w:rPr>
        <w:t>2.</w:t>
      </w:r>
      <w:r>
        <w:rPr>
          <w:rFonts w:ascii="Calibri" w:hAnsi="Calibri" w:cs="Calibri"/>
          <w:sz w:val="22"/>
          <w:szCs w:val="22"/>
          <w:lang w:val="en-US" w:eastAsia="en-US"/>
        </w:rPr>
        <w:tab/>
      </w:r>
      <w:r>
        <w:rPr>
          <w:b/>
          <w:sz w:val="22"/>
          <w:szCs w:val="22"/>
          <w:lang w:val="en-US" w:eastAsia="en-US"/>
        </w:rPr>
        <w:t>Цели обработки персональных данных</w:t>
      </w:r>
      <w:r>
        <w:rPr>
          <w:sz w:val="22"/>
          <w:szCs w:val="22"/>
          <w:lang w:val="en-US" w:eastAsia="en-US"/>
        </w:rPr>
        <w:tab/>
      </w:r>
      <w:hyperlink w:anchor="__RefHeading___Toc379191268">
        <w:r>
          <w:rPr>
            <w:rStyle w:val="IndexLink"/>
            <w:sz w:val="22"/>
            <w:szCs w:val="22"/>
            <w:lang w:val="en-US" w:eastAsia="en-US"/>
          </w:rPr>
          <w:t>3</w:t>
        </w:r>
      </w:hyperlink>
    </w:p>
    <w:p w:rsidR="003D242B" w:rsidRDefault="009202E3">
      <w:pPr>
        <w:pStyle w:val="33"/>
        <w:rPr>
          <w:rFonts w:ascii="Calibri" w:hAnsi="Calibri" w:cs="Calibri"/>
          <w:sz w:val="22"/>
          <w:szCs w:val="22"/>
          <w:lang w:val="en-US" w:eastAsia="en-US"/>
        </w:rPr>
      </w:pPr>
      <w:r>
        <w:rPr>
          <w:b/>
          <w:sz w:val="22"/>
          <w:szCs w:val="22"/>
          <w:lang w:val="en-US" w:eastAsia="en-US"/>
        </w:rPr>
        <w:t>3.</w:t>
      </w:r>
      <w:r>
        <w:rPr>
          <w:rFonts w:ascii="Calibri" w:hAnsi="Calibri" w:cs="Calibri"/>
          <w:sz w:val="22"/>
          <w:szCs w:val="22"/>
          <w:lang w:val="en-US" w:eastAsia="en-US"/>
        </w:rPr>
        <w:tab/>
      </w:r>
      <w:r>
        <w:rPr>
          <w:b/>
          <w:sz w:val="22"/>
          <w:szCs w:val="22"/>
          <w:lang w:val="en-US" w:eastAsia="en-US"/>
        </w:rPr>
        <w:t>Классификация персональных данных и Субъектов персональных данных</w:t>
      </w:r>
      <w:r>
        <w:rPr>
          <w:sz w:val="22"/>
          <w:szCs w:val="22"/>
          <w:lang w:val="en-US" w:eastAsia="en-US"/>
        </w:rPr>
        <w:tab/>
      </w:r>
      <w:hyperlink w:anchor="__RefHeading___Toc379191269">
        <w:r>
          <w:rPr>
            <w:rStyle w:val="IndexLink"/>
            <w:sz w:val="22"/>
            <w:szCs w:val="22"/>
            <w:lang w:val="en-US" w:eastAsia="en-US"/>
          </w:rPr>
          <w:t>4</w:t>
        </w:r>
      </w:hyperlink>
    </w:p>
    <w:p w:rsidR="003D242B" w:rsidRDefault="009202E3">
      <w:pPr>
        <w:pStyle w:val="33"/>
        <w:rPr>
          <w:rFonts w:ascii="Calibri" w:hAnsi="Calibri" w:cs="Calibri"/>
          <w:sz w:val="22"/>
          <w:szCs w:val="22"/>
          <w:lang w:val="en-US" w:eastAsia="en-US"/>
        </w:rPr>
      </w:pPr>
      <w:r>
        <w:rPr>
          <w:b/>
          <w:sz w:val="22"/>
          <w:szCs w:val="22"/>
          <w:lang w:val="en-US" w:eastAsia="en-US"/>
        </w:rPr>
        <w:t>4.</w:t>
      </w:r>
      <w:r>
        <w:rPr>
          <w:rFonts w:ascii="Calibri" w:hAnsi="Calibri" w:cs="Calibri"/>
          <w:sz w:val="22"/>
          <w:szCs w:val="22"/>
          <w:lang w:val="en-US" w:eastAsia="en-US"/>
        </w:rPr>
        <w:tab/>
      </w:r>
      <w:r>
        <w:rPr>
          <w:b/>
          <w:sz w:val="22"/>
          <w:szCs w:val="22"/>
          <w:lang w:val="en-US" w:eastAsia="en-US"/>
        </w:rPr>
        <w:t>Общие принципы обработки персональных данных</w:t>
      </w:r>
      <w:r>
        <w:rPr>
          <w:sz w:val="22"/>
          <w:szCs w:val="22"/>
          <w:lang w:val="en-US" w:eastAsia="en-US"/>
        </w:rPr>
        <w:tab/>
      </w:r>
      <w:hyperlink w:anchor="__RefHeading___Toc379191270">
        <w:r>
          <w:rPr>
            <w:rStyle w:val="IndexLink"/>
            <w:sz w:val="22"/>
            <w:szCs w:val="22"/>
            <w:lang w:val="en-US" w:eastAsia="en-US"/>
          </w:rPr>
          <w:t>5</w:t>
        </w:r>
      </w:hyperlink>
    </w:p>
    <w:p w:rsidR="003D242B" w:rsidRDefault="009202E3">
      <w:pPr>
        <w:pStyle w:val="33"/>
        <w:rPr>
          <w:rFonts w:ascii="Calibri" w:hAnsi="Calibri" w:cs="Calibri"/>
          <w:sz w:val="22"/>
          <w:szCs w:val="22"/>
          <w:lang w:val="en-US" w:eastAsia="en-US"/>
        </w:rPr>
      </w:pPr>
      <w:r>
        <w:rPr>
          <w:b/>
          <w:sz w:val="22"/>
          <w:szCs w:val="22"/>
          <w:lang w:val="en-US" w:eastAsia="en-US"/>
        </w:rPr>
        <w:t>5.</w:t>
      </w:r>
      <w:r>
        <w:rPr>
          <w:rFonts w:ascii="Calibri" w:hAnsi="Calibri" w:cs="Calibri"/>
          <w:sz w:val="22"/>
          <w:szCs w:val="22"/>
          <w:lang w:val="en-US" w:eastAsia="en-US"/>
        </w:rPr>
        <w:tab/>
      </w:r>
      <w:r>
        <w:rPr>
          <w:b/>
          <w:sz w:val="22"/>
          <w:szCs w:val="22"/>
          <w:lang w:val="en-US" w:eastAsia="en-US"/>
        </w:rPr>
        <w:t>Основные участники системы управления процессом обработки персональных данных</w:t>
      </w:r>
      <w:r>
        <w:rPr>
          <w:sz w:val="22"/>
          <w:szCs w:val="22"/>
          <w:lang w:val="en-US" w:eastAsia="en-US"/>
        </w:rPr>
        <w:tab/>
      </w:r>
      <w:hyperlink w:anchor="__RefHeading___Toc379191271">
        <w:r>
          <w:rPr>
            <w:rStyle w:val="IndexLink"/>
            <w:sz w:val="22"/>
            <w:szCs w:val="22"/>
            <w:lang w:val="en-US" w:eastAsia="en-US"/>
          </w:rPr>
          <w:t>6</w:t>
        </w:r>
      </w:hyperlink>
    </w:p>
    <w:p w:rsidR="003D242B" w:rsidRDefault="009202E3">
      <w:pPr>
        <w:pStyle w:val="33"/>
        <w:rPr>
          <w:rFonts w:ascii="Calibri" w:hAnsi="Calibri" w:cs="Calibri"/>
          <w:sz w:val="22"/>
          <w:szCs w:val="22"/>
          <w:lang w:val="en-US" w:eastAsia="en-US"/>
        </w:rPr>
      </w:pPr>
      <w:r>
        <w:rPr>
          <w:b/>
          <w:sz w:val="22"/>
          <w:szCs w:val="22"/>
          <w:lang w:val="en-US" w:eastAsia="en-US"/>
        </w:rPr>
        <w:t>6.</w:t>
      </w:r>
      <w:r>
        <w:rPr>
          <w:rFonts w:ascii="Calibri" w:hAnsi="Calibri" w:cs="Calibri"/>
          <w:sz w:val="22"/>
          <w:szCs w:val="22"/>
          <w:lang w:val="en-US" w:eastAsia="en-US"/>
        </w:rPr>
        <w:tab/>
      </w:r>
      <w:r>
        <w:rPr>
          <w:b/>
          <w:sz w:val="22"/>
          <w:szCs w:val="22"/>
          <w:lang w:val="en-US" w:eastAsia="en-US"/>
        </w:rPr>
        <w:t xml:space="preserve">Организация </w:t>
      </w:r>
      <w:r>
        <w:rPr>
          <w:b/>
          <w:sz w:val="22"/>
          <w:szCs w:val="22"/>
          <w:lang w:val="en-US" w:eastAsia="en-US"/>
        </w:rPr>
        <w:t>системы управления процессом обработки персональных данных</w:t>
      </w:r>
      <w:r>
        <w:rPr>
          <w:sz w:val="22"/>
          <w:szCs w:val="22"/>
          <w:lang w:val="en-US" w:eastAsia="en-US"/>
        </w:rPr>
        <w:tab/>
      </w:r>
      <w:hyperlink w:anchor="__RefHeading___Toc379191272">
        <w:r>
          <w:rPr>
            <w:rStyle w:val="IndexLink"/>
            <w:sz w:val="22"/>
            <w:szCs w:val="22"/>
            <w:lang w:val="en-US" w:eastAsia="en-US"/>
          </w:rPr>
          <w:t>7</w:t>
        </w:r>
      </w:hyperlink>
    </w:p>
    <w:p w:rsidR="003D242B" w:rsidRDefault="009202E3">
      <w:pPr>
        <w:pStyle w:val="33"/>
        <w:rPr>
          <w:rFonts w:ascii="Calibri" w:hAnsi="Calibri" w:cs="Calibri"/>
          <w:sz w:val="22"/>
          <w:szCs w:val="22"/>
          <w:lang w:val="en-US" w:eastAsia="en-US"/>
        </w:rPr>
      </w:pPr>
      <w:r>
        <w:rPr>
          <w:b/>
          <w:sz w:val="22"/>
          <w:szCs w:val="22"/>
          <w:lang w:val="en-US" w:eastAsia="en-US"/>
        </w:rPr>
        <w:t>7.</w:t>
      </w:r>
      <w:r>
        <w:rPr>
          <w:rFonts w:ascii="Calibri" w:hAnsi="Calibri" w:cs="Calibri"/>
          <w:sz w:val="22"/>
          <w:szCs w:val="22"/>
          <w:lang w:val="en-US" w:eastAsia="en-US"/>
        </w:rPr>
        <w:tab/>
      </w:r>
      <w:r>
        <w:rPr>
          <w:b/>
          <w:sz w:val="22"/>
          <w:szCs w:val="22"/>
          <w:lang w:val="en-US" w:eastAsia="en-US"/>
        </w:rPr>
        <w:t>Заключительные положения</w:t>
      </w:r>
      <w:r>
        <w:rPr>
          <w:sz w:val="22"/>
          <w:szCs w:val="22"/>
          <w:lang w:val="en-US" w:eastAsia="en-US"/>
        </w:rPr>
        <w:tab/>
      </w:r>
      <w:hyperlink w:anchor="__RefHeading___Toc379191273">
        <w:r>
          <w:rPr>
            <w:rStyle w:val="IndexLink"/>
            <w:sz w:val="22"/>
            <w:szCs w:val="22"/>
            <w:lang w:val="en-US" w:eastAsia="en-US"/>
          </w:rPr>
          <w:t>9</w:t>
        </w:r>
      </w:hyperlink>
    </w:p>
    <w:p w:rsidR="003D242B" w:rsidRDefault="009202E3">
      <w:pPr>
        <w:pStyle w:val="33"/>
        <w:rPr>
          <w:rFonts w:ascii="Calibri" w:hAnsi="Calibri" w:cs="Calibri"/>
          <w:sz w:val="22"/>
          <w:szCs w:val="22"/>
          <w:lang w:val="en-US" w:eastAsia="en-US"/>
        </w:rPr>
      </w:pPr>
      <w:r>
        <w:rPr>
          <w:b/>
          <w:sz w:val="22"/>
          <w:szCs w:val="22"/>
          <w:lang w:val="en-US" w:eastAsia="en-US"/>
        </w:rPr>
        <w:t>ПРИЛОЖЕНИЕ 1.</w:t>
      </w:r>
      <w:r>
        <w:rPr>
          <w:sz w:val="22"/>
          <w:szCs w:val="22"/>
          <w:lang w:val="en-US" w:eastAsia="en-US"/>
        </w:rPr>
        <w:tab/>
      </w:r>
      <w:hyperlink w:anchor="__RefHeading___Toc379191274">
        <w:r>
          <w:rPr>
            <w:rStyle w:val="IndexLink"/>
            <w:sz w:val="22"/>
            <w:szCs w:val="22"/>
            <w:lang w:val="en-US" w:eastAsia="en-US"/>
          </w:rPr>
          <w:t>1</w:t>
        </w:r>
        <w:r>
          <w:rPr>
            <w:rStyle w:val="IndexLink"/>
            <w:sz w:val="22"/>
            <w:szCs w:val="22"/>
            <w:lang w:val="en-US" w:eastAsia="en-US"/>
          </w:rPr>
          <w:t>0</w:t>
        </w:r>
      </w:hyperlink>
    </w:p>
    <w:p w:rsidR="003D242B" w:rsidRDefault="009202E3">
      <w:pPr>
        <w:pStyle w:val="33"/>
        <w:rPr>
          <w:rFonts w:ascii="Calibri" w:hAnsi="Calibri" w:cs="Calibri"/>
          <w:sz w:val="22"/>
          <w:szCs w:val="22"/>
          <w:lang w:val="en-US" w:eastAsia="en-US"/>
        </w:rPr>
      </w:pPr>
      <w:r>
        <w:rPr>
          <w:rFonts w:ascii="Calibri" w:hAnsi="Calibri" w:cs="Calibri"/>
          <w:sz w:val="22"/>
          <w:szCs w:val="22"/>
        </w:rPr>
        <w:fldChar w:fldCharType="end"/>
      </w:r>
    </w:p>
    <w:p w:rsidR="003D242B" w:rsidRDefault="009202E3">
      <w:pPr>
        <w:rPr>
          <w:rFonts w:ascii="Calibri" w:hAnsi="Calibri" w:cs="Calibri"/>
          <w:sz w:val="22"/>
          <w:szCs w:val="22"/>
          <w:lang w:val="en-US" w:eastAsia="en-US"/>
        </w:rPr>
      </w:pPr>
      <w:r>
        <w:br w:type="page"/>
      </w:r>
    </w:p>
    <w:p w:rsidR="003D242B" w:rsidRDefault="003D242B">
      <w:pPr>
        <w:pStyle w:val="3"/>
        <w:ind w:left="709"/>
        <w:rPr>
          <w:rFonts w:ascii="Times New Roman" w:hAnsi="Times New Roman" w:cs="Times New Roman"/>
          <w:b/>
          <w:sz w:val="22"/>
          <w:szCs w:val="22"/>
          <w:lang w:val="ru-RU"/>
        </w:rPr>
      </w:pPr>
    </w:p>
    <w:p w:rsidR="003D242B" w:rsidRDefault="009202E3">
      <w:pPr>
        <w:pStyle w:val="3"/>
        <w:numPr>
          <w:ilvl w:val="0"/>
          <w:numId w:val="5"/>
        </w:numPr>
        <w:ind w:left="0" w:firstLine="709"/>
        <w:jc w:val="center"/>
        <w:rPr>
          <w:rFonts w:ascii="Times New Roman" w:hAnsi="Times New Roman" w:cs="Times New Roman"/>
          <w:b/>
          <w:sz w:val="22"/>
          <w:szCs w:val="22"/>
          <w:lang w:val="ru-RU"/>
        </w:rPr>
      </w:pPr>
      <w:bookmarkStart w:id="1" w:name="__RefHeading___Toc379191267"/>
      <w:bookmarkEnd w:id="1"/>
      <w:r>
        <w:rPr>
          <w:rFonts w:ascii="Times New Roman" w:hAnsi="Times New Roman" w:cs="Times New Roman"/>
          <w:b/>
          <w:sz w:val="22"/>
          <w:szCs w:val="22"/>
          <w:lang w:val="ru-RU"/>
        </w:rPr>
        <w:t>Общие положения</w:t>
      </w:r>
    </w:p>
    <w:p w:rsidR="003D242B" w:rsidRDefault="003D242B">
      <w:pPr>
        <w:rPr>
          <w:b/>
          <w:sz w:val="22"/>
          <w:szCs w:val="22"/>
        </w:rPr>
      </w:pPr>
    </w:p>
    <w:p w:rsidR="003D242B" w:rsidRDefault="009202E3">
      <w:pPr>
        <w:numPr>
          <w:ilvl w:val="1"/>
          <w:numId w:val="5"/>
        </w:numPr>
        <w:suppressAutoHyphens/>
        <w:ind w:left="0" w:firstLine="0"/>
        <w:jc w:val="both"/>
      </w:pPr>
      <w:r>
        <w:rPr>
          <w:sz w:val="22"/>
          <w:szCs w:val="22"/>
        </w:rPr>
        <w:t xml:space="preserve">Политика обработки персональных данных в ООО МКК «Выдающиеся Кредиты»  (далее – Политика) </w:t>
      </w:r>
      <w:r>
        <w:rPr>
          <w:rFonts w:ascii="Book Antiqua" w:hAnsi="Book Antiqua" w:cs="Book Antiqua"/>
          <w:color w:val="000000"/>
          <w:sz w:val="22"/>
          <w:szCs w:val="22"/>
        </w:rPr>
        <w:t>разработана в соответствии с п. 2 ст. 18.1 Федерального закона РФ «О персональных данных» № 152-ФЗ от 27 июля 2006 года</w:t>
      </w:r>
      <w:r>
        <w:rPr>
          <w:sz w:val="22"/>
          <w:szCs w:val="22"/>
        </w:rPr>
        <w:t xml:space="preserve">, а также в </w:t>
      </w:r>
      <w:r>
        <w:rPr>
          <w:sz w:val="22"/>
          <w:szCs w:val="22"/>
        </w:rPr>
        <w:t>соответствии с иными федеральными законами и подзаконными актами Российской Федерации (далее – Законодательство о персональных данных), и с учетом внутренних нормативных документов ПАО Сбербанк определяющими случаи и особенности обработки персональных данн</w:t>
      </w:r>
      <w:r>
        <w:rPr>
          <w:sz w:val="22"/>
          <w:szCs w:val="22"/>
        </w:rPr>
        <w:t>ых и обеспечения безопасности и конфиденциальности такой информации.</w:t>
      </w:r>
    </w:p>
    <w:p w:rsidR="003D242B" w:rsidRDefault="009202E3">
      <w:pPr>
        <w:numPr>
          <w:ilvl w:val="1"/>
          <w:numId w:val="5"/>
        </w:numPr>
        <w:suppressAutoHyphens/>
        <w:ind w:left="0" w:firstLine="0"/>
        <w:jc w:val="both"/>
      </w:pPr>
      <w:r>
        <w:rPr>
          <w:sz w:val="22"/>
          <w:szCs w:val="22"/>
        </w:rPr>
        <w:t>Политика разработана в целях реализации требований законодательства в области обработки и обеспечения безопасности персональных данных и направлена на обеспечение защиты прав и свобод чел</w:t>
      </w:r>
      <w:r>
        <w:rPr>
          <w:sz w:val="22"/>
          <w:szCs w:val="22"/>
        </w:rPr>
        <w:t>овека и гражданина при обработке его персональных данных в Обществе.</w:t>
      </w:r>
    </w:p>
    <w:p w:rsidR="003D242B" w:rsidRDefault="009202E3">
      <w:pPr>
        <w:numPr>
          <w:ilvl w:val="1"/>
          <w:numId w:val="5"/>
        </w:numPr>
        <w:suppressAutoHyphens/>
        <w:ind w:left="0" w:firstLine="0"/>
        <w:jc w:val="both"/>
        <w:rPr>
          <w:sz w:val="22"/>
          <w:szCs w:val="22"/>
        </w:rPr>
      </w:pPr>
      <w:r>
        <w:rPr>
          <w:sz w:val="22"/>
          <w:szCs w:val="22"/>
        </w:rPr>
        <w:t>Политика устанавливает:</w:t>
      </w:r>
    </w:p>
    <w:p w:rsidR="003D242B" w:rsidRDefault="009202E3">
      <w:pPr>
        <w:numPr>
          <w:ilvl w:val="0"/>
          <w:numId w:val="6"/>
        </w:numPr>
        <w:suppressAutoHyphens/>
        <w:ind w:left="709" w:hanging="567"/>
        <w:jc w:val="both"/>
        <w:rPr>
          <w:sz w:val="22"/>
          <w:szCs w:val="22"/>
        </w:rPr>
      </w:pPr>
      <w:r>
        <w:rPr>
          <w:sz w:val="22"/>
          <w:szCs w:val="22"/>
        </w:rPr>
        <w:t xml:space="preserve">цели обработки персональных данных; </w:t>
      </w:r>
    </w:p>
    <w:p w:rsidR="003D242B" w:rsidRDefault="009202E3">
      <w:pPr>
        <w:numPr>
          <w:ilvl w:val="0"/>
          <w:numId w:val="6"/>
        </w:numPr>
        <w:suppressAutoHyphens/>
        <w:ind w:left="709" w:hanging="567"/>
        <w:jc w:val="both"/>
      </w:pPr>
      <w:r>
        <w:rPr>
          <w:sz w:val="22"/>
          <w:szCs w:val="22"/>
        </w:rPr>
        <w:t xml:space="preserve">классификацию персональных данных и Субъектов персональных данных; </w:t>
      </w:r>
    </w:p>
    <w:p w:rsidR="003D242B" w:rsidRDefault="009202E3">
      <w:pPr>
        <w:numPr>
          <w:ilvl w:val="0"/>
          <w:numId w:val="6"/>
        </w:numPr>
        <w:suppressAutoHyphens/>
        <w:ind w:left="709" w:hanging="567"/>
        <w:jc w:val="both"/>
        <w:rPr>
          <w:sz w:val="22"/>
          <w:szCs w:val="22"/>
        </w:rPr>
      </w:pPr>
      <w:r>
        <w:rPr>
          <w:sz w:val="22"/>
          <w:szCs w:val="22"/>
        </w:rPr>
        <w:t>общие принципы обработки персональных данных;</w:t>
      </w:r>
    </w:p>
    <w:p w:rsidR="003D242B" w:rsidRDefault="009202E3">
      <w:pPr>
        <w:numPr>
          <w:ilvl w:val="0"/>
          <w:numId w:val="6"/>
        </w:numPr>
        <w:suppressAutoHyphens/>
        <w:ind w:left="709" w:hanging="567"/>
        <w:jc w:val="both"/>
        <w:rPr>
          <w:sz w:val="22"/>
          <w:szCs w:val="22"/>
        </w:rPr>
      </w:pPr>
      <w:r>
        <w:rPr>
          <w:sz w:val="22"/>
          <w:szCs w:val="22"/>
        </w:rPr>
        <w:t>основных уча</w:t>
      </w:r>
      <w:r>
        <w:rPr>
          <w:sz w:val="22"/>
          <w:szCs w:val="22"/>
        </w:rPr>
        <w:t xml:space="preserve">стников системы управления процессом обработки персональных данных; </w:t>
      </w:r>
    </w:p>
    <w:p w:rsidR="003D242B" w:rsidRDefault="009202E3">
      <w:pPr>
        <w:numPr>
          <w:ilvl w:val="0"/>
          <w:numId w:val="6"/>
        </w:numPr>
        <w:suppressAutoHyphens/>
        <w:ind w:left="709" w:hanging="567"/>
        <w:jc w:val="both"/>
      </w:pPr>
      <w:r>
        <w:rPr>
          <w:sz w:val="22"/>
          <w:szCs w:val="22"/>
        </w:rPr>
        <w:t xml:space="preserve">основные подходы к системе управления процессом обработки персональных данных.  </w:t>
      </w:r>
    </w:p>
    <w:p w:rsidR="003D242B" w:rsidRDefault="009202E3">
      <w:pPr>
        <w:numPr>
          <w:ilvl w:val="1"/>
          <w:numId w:val="5"/>
        </w:numPr>
        <w:suppressAutoHyphens/>
        <w:ind w:left="0" w:firstLine="0"/>
        <w:jc w:val="both"/>
        <w:rPr>
          <w:sz w:val="22"/>
          <w:szCs w:val="22"/>
        </w:rPr>
      </w:pPr>
      <w:r>
        <w:rPr>
          <w:sz w:val="22"/>
          <w:szCs w:val="22"/>
        </w:rPr>
        <w:t>Положения настоящей Политики являются основой для организации работы по обработке персональных данных в Об</w:t>
      </w:r>
      <w:r>
        <w:rPr>
          <w:sz w:val="22"/>
          <w:szCs w:val="22"/>
        </w:rPr>
        <w:t xml:space="preserve">ществе положений методик, технологических схем и пр.), регламентирующих процесс обработки персональных данных в Обществе. </w:t>
      </w:r>
    </w:p>
    <w:p w:rsidR="003D242B" w:rsidRDefault="009202E3">
      <w:pPr>
        <w:numPr>
          <w:ilvl w:val="1"/>
          <w:numId w:val="5"/>
        </w:numPr>
        <w:suppressAutoHyphens/>
        <w:ind w:left="0" w:firstLine="0"/>
        <w:jc w:val="both"/>
      </w:pPr>
      <w:r>
        <w:rPr>
          <w:sz w:val="22"/>
          <w:szCs w:val="22"/>
        </w:rPr>
        <w:t>Положения настоящей Политики являются обязательными для исполнения всеми Работниками Общества, имеющими доступ к персональным данным.</w:t>
      </w:r>
      <w:r>
        <w:rPr>
          <w:sz w:val="22"/>
          <w:szCs w:val="22"/>
        </w:rPr>
        <w:t xml:space="preserve"> </w:t>
      </w:r>
    </w:p>
    <w:p w:rsidR="003D242B" w:rsidRDefault="009202E3">
      <w:pPr>
        <w:numPr>
          <w:ilvl w:val="1"/>
          <w:numId w:val="5"/>
        </w:numPr>
        <w:suppressAutoHyphens/>
        <w:ind w:left="0" w:firstLine="0"/>
        <w:jc w:val="both"/>
        <w:rPr>
          <w:sz w:val="22"/>
          <w:szCs w:val="22"/>
        </w:rPr>
      </w:pPr>
      <w:r>
        <w:rPr>
          <w:sz w:val="22"/>
          <w:szCs w:val="22"/>
        </w:rPr>
        <w:t>В случае если отдельные положения настоящей Политики войдут в противоречие с действующим Законодательством о персональных данных, применяются положения действующего законодательства.</w:t>
      </w:r>
    </w:p>
    <w:p w:rsidR="003D242B" w:rsidRDefault="009202E3">
      <w:pPr>
        <w:numPr>
          <w:ilvl w:val="1"/>
          <w:numId w:val="5"/>
        </w:numPr>
        <w:suppressAutoHyphens/>
        <w:ind w:left="0" w:firstLine="0"/>
        <w:jc w:val="both"/>
      </w:pPr>
      <w:r>
        <w:rPr>
          <w:sz w:val="22"/>
          <w:szCs w:val="22"/>
        </w:rPr>
        <w:t>Запросы Субъектов персональных данных в отношении обработки их персонал</w:t>
      </w:r>
      <w:r>
        <w:rPr>
          <w:sz w:val="22"/>
          <w:szCs w:val="22"/>
        </w:rPr>
        <w:t xml:space="preserve">ьных данных Обществом принимаются по адресам: </w:t>
      </w:r>
    </w:p>
    <w:p w:rsidR="003D242B" w:rsidRDefault="009202E3">
      <w:pPr>
        <w:pStyle w:val="27"/>
        <w:keepLines/>
        <w:numPr>
          <w:ilvl w:val="0"/>
          <w:numId w:val="2"/>
        </w:numPr>
        <w:tabs>
          <w:tab w:val="left" w:pos="851"/>
        </w:tabs>
        <w:spacing w:before="60" w:after="60"/>
        <w:contextualSpacing/>
        <w:rPr>
          <w:rFonts w:ascii="Times New Roman" w:hAnsi="Times New Roman" w:cs="Times New Roman"/>
          <w:sz w:val="22"/>
          <w:szCs w:val="22"/>
          <w:lang w:val="ru-RU"/>
        </w:rPr>
      </w:pPr>
      <w:r>
        <w:rPr>
          <w:rFonts w:ascii="Times New Roman" w:hAnsi="Times New Roman" w:cs="Times New Roman"/>
          <w:sz w:val="22"/>
          <w:szCs w:val="22"/>
          <w:lang w:val="ru-RU"/>
        </w:rPr>
        <w:t>119071, Россия, Москва г, Калужский М пер, дом № 4, строение 1, комната 19.</w:t>
      </w:r>
    </w:p>
    <w:p w:rsidR="003D242B" w:rsidRDefault="009202E3">
      <w:pPr>
        <w:pStyle w:val="27"/>
        <w:keepLines/>
        <w:numPr>
          <w:ilvl w:val="0"/>
          <w:numId w:val="2"/>
        </w:numPr>
        <w:tabs>
          <w:tab w:val="left" w:pos="851"/>
        </w:tabs>
        <w:spacing w:before="60" w:after="60"/>
        <w:contextualSpacing/>
        <w:rPr>
          <w:rFonts w:ascii="Times New Roman" w:hAnsi="Times New Roman" w:cs="Times New Roman"/>
          <w:sz w:val="22"/>
          <w:szCs w:val="22"/>
        </w:rPr>
      </w:pPr>
      <w:r>
        <w:rPr>
          <w:rFonts w:ascii="Times New Roman" w:hAnsi="Times New Roman" w:cs="Times New Roman"/>
          <w:sz w:val="22"/>
          <w:szCs w:val="22"/>
        </w:rPr>
        <w:t>E-mail:</w:t>
      </w:r>
      <w:r>
        <w:rPr>
          <w:sz w:val="22"/>
          <w:szCs w:val="22"/>
        </w:rPr>
        <w:t xml:space="preserve"> </w:t>
      </w:r>
      <w:r>
        <w:rPr>
          <w:rFonts w:ascii="Times New Roman" w:hAnsi="Times New Roman" w:cs="Times New Roman"/>
          <w:sz w:val="22"/>
          <w:szCs w:val="22"/>
        </w:rPr>
        <w:t>info@v.credit.ru/</w:t>
      </w:r>
    </w:p>
    <w:p w:rsidR="003D242B" w:rsidRDefault="009202E3">
      <w:pPr>
        <w:numPr>
          <w:ilvl w:val="1"/>
          <w:numId w:val="5"/>
        </w:numPr>
        <w:suppressAutoHyphens/>
        <w:ind w:left="0" w:firstLine="568"/>
        <w:jc w:val="both"/>
      </w:pPr>
      <w:r>
        <w:rPr>
          <w:sz w:val="22"/>
          <w:szCs w:val="22"/>
        </w:rPr>
        <w:t xml:space="preserve">Настоящая Политика размещается на общедоступном ресурсе - официальном сайте Общества </w:t>
      </w:r>
      <w:hyperlink r:id="rId12">
        <w:r>
          <w:rPr>
            <w:rStyle w:val="InternetLink"/>
            <w:sz w:val="22"/>
            <w:szCs w:val="22"/>
          </w:rPr>
          <w:t>https://v.credit/</w:t>
        </w:r>
      </w:hyperlink>
      <w:r>
        <w:rPr>
          <w:sz w:val="22"/>
          <w:szCs w:val="22"/>
        </w:rPr>
        <w:t xml:space="preserve">. </w:t>
      </w:r>
    </w:p>
    <w:p w:rsidR="003D242B" w:rsidRDefault="009202E3">
      <w:pPr>
        <w:numPr>
          <w:ilvl w:val="1"/>
          <w:numId w:val="5"/>
        </w:numPr>
        <w:suppressAutoHyphens/>
        <w:ind w:left="0" w:firstLine="0"/>
        <w:jc w:val="both"/>
        <w:rPr>
          <w:sz w:val="22"/>
          <w:szCs w:val="22"/>
        </w:rPr>
      </w:pPr>
      <w:r>
        <w:rPr>
          <w:sz w:val="22"/>
          <w:szCs w:val="22"/>
        </w:rPr>
        <w:t>Ознакомление субъектов персональных данных с положениями настоящей Политики осуществляется на официальном сайте Общества.</w:t>
      </w:r>
    </w:p>
    <w:p w:rsidR="003D242B" w:rsidRDefault="009202E3">
      <w:pPr>
        <w:numPr>
          <w:ilvl w:val="1"/>
          <w:numId w:val="5"/>
        </w:numPr>
        <w:suppressAutoHyphens/>
        <w:ind w:left="0" w:firstLine="0"/>
        <w:jc w:val="both"/>
      </w:pPr>
      <w:r>
        <w:rPr>
          <w:sz w:val="22"/>
          <w:szCs w:val="22"/>
        </w:rPr>
        <w:t>В настоящей Политике используются термины, определенные в Законодательстве о пе</w:t>
      </w:r>
      <w:r>
        <w:rPr>
          <w:sz w:val="22"/>
          <w:szCs w:val="22"/>
        </w:rPr>
        <w:t>рсональных данных и термины, опередение которых приведено в Приложении 1.</w:t>
      </w:r>
    </w:p>
    <w:p w:rsidR="003D242B" w:rsidRDefault="003D242B">
      <w:pPr>
        <w:suppressAutoHyphens/>
        <w:jc w:val="both"/>
        <w:rPr>
          <w:sz w:val="22"/>
          <w:szCs w:val="22"/>
        </w:rPr>
      </w:pPr>
    </w:p>
    <w:p w:rsidR="003D242B" w:rsidRDefault="009202E3">
      <w:pPr>
        <w:pStyle w:val="3"/>
        <w:numPr>
          <w:ilvl w:val="0"/>
          <w:numId w:val="5"/>
        </w:numPr>
        <w:ind w:left="0" w:firstLine="709"/>
      </w:pPr>
      <w:bookmarkStart w:id="2" w:name="__RefHeading___Toc379191268"/>
      <w:r>
        <w:rPr>
          <w:rFonts w:ascii="Times New Roman" w:hAnsi="Times New Roman" w:cs="Times New Roman"/>
          <w:b/>
          <w:sz w:val="22"/>
          <w:szCs w:val="22"/>
          <w:lang w:val="ru-RU"/>
        </w:rPr>
        <w:t>Цели обработки персональных данных</w:t>
      </w:r>
      <w:bookmarkEnd w:id="2"/>
      <w:r>
        <w:rPr>
          <w:rFonts w:ascii="Times New Roman" w:hAnsi="Times New Roman" w:cs="Times New Roman"/>
          <w:b/>
          <w:sz w:val="22"/>
          <w:szCs w:val="22"/>
          <w:lang w:val="ru-RU"/>
        </w:rPr>
        <w:t xml:space="preserve">   </w:t>
      </w:r>
    </w:p>
    <w:p w:rsidR="003D242B" w:rsidRDefault="009202E3">
      <w:pPr>
        <w:pStyle w:val="3"/>
        <w:rPr>
          <w:rFonts w:ascii="Times New Roman" w:hAnsi="Times New Roman" w:cs="Times New Roman"/>
          <w:sz w:val="22"/>
          <w:szCs w:val="22"/>
          <w:lang w:val="ru-RU"/>
        </w:rPr>
      </w:pPr>
      <w:r>
        <w:rPr>
          <w:rFonts w:ascii="Times New Roman" w:hAnsi="Times New Roman" w:cs="Times New Roman"/>
          <w:sz w:val="22"/>
          <w:szCs w:val="22"/>
          <w:lang w:val="ru-RU"/>
        </w:rPr>
        <w:t xml:space="preserve"> </w:t>
      </w:r>
    </w:p>
    <w:p w:rsidR="003D242B" w:rsidRDefault="009202E3">
      <w:pPr>
        <w:numPr>
          <w:ilvl w:val="1"/>
          <w:numId w:val="5"/>
        </w:numPr>
        <w:suppressAutoHyphens/>
        <w:ind w:left="0" w:firstLine="0"/>
        <w:jc w:val="both"/>
      </w:pPr>
      <w:r>
        <w:rPr>
          <w:sz w:val="22"/>
          <w:szCs w:val="22"/>
        </w:rPr>
        <w:t>Общество осуществляет обработку персональных данных в целях:</w:t>
      </w:r>
    </w:p>
    <w:p w:rsidR="003D242B" w:rsidRDefault="009202E3">
      <w:pPr>
        <w:numPr>
          <w:ilvl w:val="0"/>
          <w:numId w:val="6"/>
        </w:numPr>
        <w:suppressAutoHyphens/>
        <w:ind w:left="709" w:hanging="567"/>
        <w:jc w:val="both"/>
      </w:pPr>
      <w:r>
        <w:rPr>
          <w:sz w:val="22"/>
          <w:szCs w:val="22"/>
        </w:rPr>
        <w:t>осуществления сделок в соответствии с Уставом Общества и выданными Обществу лице</w:t>
      </w:r>
      <w:r>
        <w:rPr>
          <w:sz w:val="22"/>
          <w:szCs w:val="22"/>
        </w:rPr>
        <w:t>нзиями на совершение определенных операций;</w:t>
      </w:r>
    </w:p>
    <w:p w:rsidR="003D242B" w:rsidRDefault="009202E3">
      <w:pPr>
        <w:numPr>
          <w:ilvl w:val="0"/>
          <w:numId w:val="6"/>
        </w:numPr>
        <w:suppressAutoHyphens/>
        <w:ind w:left="709" w:hanging="567"/>
        <w:jc w:val="both"/>
        <w:rPr>
          <w:sz w:val="22"/>
          <w:szCs w:val="22"/>
        </w:rPr>
      </w:pPr>
      <w:r>
        <w:rPr>
          <w:sz w:val="22"/>
          <w:szCs w:val="22"/>
        </w:rPr>
        <w:t>заключения с Субъектом персональных данных любых договоров и их дальнейшего исполнения;</w:t>
      </w:r>
    </w:p>
    <w:p w:rsidR="003D242B" w:rsidRDefault="009202E3">
      <w:pPr>
        <w:numPr>
          <w:ilvl w:val="0"/>
          <w:numId w:val="6"/>
        </w:numPr>
        <w:suppressAutoHyphens/>
        <w:ind w:left="709" w:hanging="567"/>
        <w:jc w:val="both"/>
        <w:rPr>
          <w:sz w:val="22"/>
          <w:szCs w:val="22"/>
        </w:rPr>
      </w:pPr>
      <w:r>
        <w:rPr>
          <w:sz w:val="22"/>
          <w:szCs w:val="22"/>
        </w:rPr>
        <w:t xml:space="preserve">проведения Обществом акций, опросов, исследований; </w:t>
      </w:r>
    </w:p>
    <w:p w:rsidR="003D242B" w:rsidRDefault="009202E3">
      <w:pPr>
        <w:numPr>
          <w:ilvl w:val="0"/>
          <w:numId w:val="6"/>
        </w:numPr>
        <w:suppressAutoHyphens/>
        <w:ind w:left="709" w:hanging="567"/>
        <w:jc w:val="both"/>
      </w:pPr>
      <w:r>
        <w:rPr>
          <w:sz w:val="22"/>
          <w:szCs w:val="22"/>
        </w:rPr>
        <w:t>предоставления Субъекту персональных данных информации об оказываемых Об</w:t>
      </w:r>
      <w:r>
        <w:rPr>
          <w:sz w:val="22"/>
          <w:szCs w:val="22"/>
        </w:rPr>
        <w:t>ществом услугах, о разработке Обществом новых продуктов и услуг; об услугах Общества по информированию Клиента о предложениях по продуктам и услугам Общества;</w:t>
      </w:r>
    </w:p>
    <w:p w:rsidR="003D242B" w:rsidRDefault="009202E3">
      <w:pPr>
        <w:numPr>
          <w:ilvl w:val="0"/>
          <w:numId w:val="6"/>
        </w:numPr>
        <w:suppressAutoHyphens/>
        <w:ind w:left="709" w:hanging="567"/>
        <w:jc w:val="both"/>
      </w:pPr>
      <w:r>
        <w:rPr>
          <w:sz w:val="22"/>
          <w:szCs w:val="22"/>
        </w:rPr>
        <w:t>ведения кадровой работы и организации учета Работников Общества;</w:t>
      </w:r>
    </w:p>
    <w:p w:rsidR="003D242B" w:rsidRDefault="009202E3">
      <w:pPr>
        <w:numPr>
          <w:ilvl w:val="0"/>
          <w:numId w:val="6"/>
        </w:numPr>
        <w:suppressAutoHyphens/>
        <w:ind w:left="709" w:hanging="567"/>
        <w:jc w:val="both"/>
        <w:rPr>
          <w:sz w:val="22"/>
          <w:szCs w:val="22"/>
        </w:rPr>
      </w:pPr>
      <w:r>
        <w:rPr>
          <w:sz w:val="22"/>
          <w:szCs w:val="22"/>
        </w:rPr>
        <w:t xml:space="preserve">привлечения и отбора Кандидатов </w:t>
      </w:r>
      <w:r>
        <w:rPr>
          <w:sz w:val="22"/>
          <w:szCs w:val="22"/>
        </w:rPr>
        <w:t>на работу в Обществе;</w:t>
      </w:r>
    </w:p>
    <w:p w:rsidR="003D242B" w:rsidRDefault="009202E3">
      <w:pPr>
        <w:numPr>
          <w:ilvl w:val="0"/>
          <w:numId w:val="6"/>
        </w:numPr>
        <w:suppressAutoHyphens/>
        <w:ind w:left="709" w:hanging="567"/>
        <w:jc w:val="both"/>
      </w:pPr>
      <w:r>
        <w:rPr>
          <w:sz w:val="22"/>
          <w:szCs w:val="22"/>
        </w:rPr>
        <w:t>формирования статистической отчетности, в том числе для предоставления Банку России;</w:t>
      </w:r>
    </w:p>
    <w:p w:rsidR="003D242B" w:rsidRDefault="009202E3">
      <w:pPr>
        <w:numPr>
          <w:ilvl w:val="0"/>
          <w:numId w:val="6"/>
        </w:numPr>
        <w:suppressAutoHyphens/>
        <w:ind w:left="709" w:hanging="567"/>
        <w:jc w:val="both"/>
        <w:rPr>
          <w:b/>
          <w:sz w:val="22"/>
          <w:szCs w:val="22"/>
        </w:rPr>
      </w:pPr>
      <w:r>
        <w:rPr>
          <w:sz w:val="22"/>
          <w:szCs w:val="22"/>
        </w:rPr>
        <w:t>осуществления Обществом Административно-хозяйственной деятельности;</w:t>
      </w:r>
    </w:p>
    <w:p w:rsidR="003D242B" w:rsidRDefault="009202E3">
      <w:pPr>
        <w:numPr>
          <w:ilvl w:val="0"/>
          <w:numId w:val="6"/>
        </w:numPr>
        <w:suppressAutoHyphens/>
        <w:ind w:left="709" w:hanging="567"/>
        <w:jc w:val="both"/>
        <w:rPr>
          <w:sz w:val="22"/>
          <w:szCs w:val="22"/>
        </w:rPr>
      </w:pPr>
      <w:r>
        <w:rPr>
          <w:sz w:val="22"/>
          <w:szCs w:val="22"/>
        </w:rPr>
        <w:t>регулирования трудовых и иных, непосредственно связанных с ними отношений;</w:t>
      </w:r>
    </w:p>
    <w:p w:rsidR="003D242B" w:rsidRDefault="009202E3">
      <w:pPr>
        <w:numPr>
          <w:ilvl w:val="0"/>
          <w:numId w:val="6"/>
        </w:numPr>
        <w:suppressAutoHyphens/>
        <w:ind w:left="709" w:hanging="567"/>
        <w:jc w:val="both"/>
        <w:rPr>
          <w:sz w:val="22"/>
          <w:szCs w:val="22"/>
        </w:rPr>
      </w:pPr>
      <w:r>
        <w:rPr>
          <w:sz w:val="22"/>
          <w:szCs w:val="22"/>
        </w:rPr>
        <w:t>выявле</w:t>
      </w:r>
      <w:r>
        <w:rPr>
          <w:sz w:val="22"/>
          <w:szCs w:val="22"/>
        </w:rPr>
        <w:t>ния случаев мошенничества, хищения денежных средств со счета, иных противоправных действий, предотвращения таких противоправных действий в дальнейшем и локализации последствий таких действий;</w:t>
      </w:r>
    </w:p>
    <w:p w:rsidR="003D242B" w:rsidRDefault="009202E3">
      <w:pPr>
        <w:suppressAutoHyphens/>
        <w:jc w:val="both"/>
      </w:pPr>
      <w:r>
        <w:rPr>
          <w:sz w:val="22"/>
          <w:szCs w:val="22"/>
        </w:rPr>
        <w:t xml:space="preserve">а также для достижения целей, предусмотренных международным </w:t>
      </w:r>
      <w:r>
        <w:rPr>
          <w:sz w:val="22"/>
          <w:szCs w:val="22"/>
        </w:rPr>
        <w:t>договором Российской Федерации или законом, для осуществления и выполнения возложенных законодательством Российской Федерации на Общество функций, полномочий и обязанностей.</w:t>
      </w:r>
    </w:p>
    <w:p w:rsidR="003D242B" w:rsidRDefault="009202E3">
      <w:pPr>
        <w:numPr>
          <w:ilvl w:val="1"/>
          <w:numId w:val="5"/>
        </w:numPr>
        <w:suppressAutoHyphens/>
        <w:ind w:left="0" w:firstLine="0"/>
        <w:jc w:val="both"/>
        <w:rPr>
          <w:sz w:val="22"/>
          <w:szCs w:val="22"/>
        </w:rPr>
      </w:pPr>
      <w:r>
        <w:rPr>
          <w:sz w:val="22"/>
          <w:szCs w:val="22"/>
        </w:rPr>
        <w:t>Для достижения целей обработки персональных данных Общество осуществляет следующие</w:t>
      </w:r>
      <w:r>
        <w:rPr>
          <w:sz w:val="22"/>
          <w:szCs w:val="22"/>
        </w:rPr>
        <w:t xml:space="preserve"> операции с персональными данными: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w:t>
      </w:r>
    </w:p>
    <w:p w:rsidR="003D242B" w:rsidRDefault="009202E3">
      <w:pPr>
        <w:numPr>
          <w:ilvl w:val="1"/>
          <w:numId w:val="5"/>
        </w:numPr>
        <w:suppressAutoHyphens/>
        <w:ind w:left="0" w:firstLine="0"/>
        <w:jc w:val="both"/>
        <w:rPr>
          <w:sz w:val="22"/>
          <w:szCs w:val="22"/>
        </w:rPr>
      </w:pPr>
      <w:r>
        <w:rPr>
          <w:sz w:val="22"/>
          <w:szCs w:val="22"/>
        </w:rPr>
        <w:t>Общество осуществляе</w:t>
      </w:r>
      <w:r>
        <w:rPr>
          <w:sz w:val="22"/>
          <w:szCs w:val="22"/>
        </w:rPr>
        <w:t>т обработку персональных данных, как с использованием средств автоматизации, так и без использования таких средств.</w:t>
      </w:r>
    </w:p>
    <w:p w:rsidR="003D242B" w:rsidRDefault="003D242B">
      <w:pPr>
        <w:suppressAutoHyphens/>
        <w:jc w:val="both"/>
        <w:rPr>
          <w:sz w:val="22"/>
          <w:szCs w:val="22"/>
        </w:rPr>
      </w:pPr>
    </w:p>
    <w:p w:rsidR="003D242B" w:rsidRDefault="003D242B">
      <w:pPr>
        <w:suppressAutoHyphens/>
        <w:jc w:val="both"/>
        <w:rPr>
          <w:b/>
          <w:sz w:val="22"/>
          <w:szCs w:val="22"/>
        </w:rPr>
      </w:pPr>
    </w:p>
    <w:p w:rsidR="003D242B" w:rsidRDefault="009202E3">
      <w:pPr>
        <w:pStyle w:val="3"/>
        <w:numPr>
          <w:ilvl w:val="0"/>
          <w:numId w:val="5"/>
        </w:numPr>
        <w:ind w:left="0" w:firstLine="709"/>
        <w:jc w:val="center"/>
        <w:rPr>
          <w:rFonts w:ascii="Times New Roman" w:hAnsi="Times New Roman" w:cs="Times New Roman"/>
          <w:b/>
          <w:sz w:val="22"/>
          <w:szCs w:val="22"/>
          <w:lang w:val="ru-RU"/>
        </w:rPr>
      </w:pPr>
      <w:bookmarkStart w:id="3" w:name="__RefHeading___Toc379191269"/>
      <w:bookmarkEnd w:id="3"/>
      <w:r>
        <w:rPr>
          <w:rFonts w:ascii="Times New Roman" w:hAnsi="Times New Roman" w:cs="Times New Roman"/>
          <w:b/>
          <w:sz w:val="22"/>
          <w:szCs w:val="22"/>
          <w:lang w:val="ru-RU"/>
        </w:rPr>
        <w:t>Классификация персональных данных и Субъектов персональных данных</w:t>
      </w:r>
    </w:p>
    <w:p w:rsidR="003D242B" w:rsidRDefault="003D242B">
      <w:pPr>
        <w:jc w:val="both"/>
        <w:rPr>
          <w:b/>
          <w:sz w:val="22"/>
          <w:szCs w:val="22"/>
        </w:rPr>
      </w:pPr>
    </w:p>
    <w:p w:rsidR="003D242B" w:rsidRDefault="009202E3">
      <w:pPr>
        <w:numPr>
          <w:ilvl w:val="1"/>
          <w:numId w:val="5"/>
        </w:numPr>
        <w:suppressAutoHyphens/>
        <w:ind w:left="0" w:firstLine="0"/>
        <w:jc w:val="both"/>
      </w:pPr>
      <w:r>
        <w:rPr>
          <w:sz w:val="22"/>
          <w:szCs w:val="22"/>
        </w:rPr>
        <w:t>К персональным данным относится любая информация, относящаяся к прямо и</w:t>
      </w:r>
      <w:r>
        <w:rPr>
          <w:sz w:val="22"/>
          <w:szCs w:val="22"/>
        </w:rPr>
        <w:t>ли косвенно определенному или определяемому физическому лицу (Субъекту персональных данных), обрабатываемая Обществом для достижения заранее определенных целей.</w:t>
      </w:r>
    </w:p>
    <w:p w:rsidR="003D242B" w:rsidRDefault="009202E3">
      <w:pPr>
        <w:numPr>
          <w:ilvl w:val="1"/>
          <w:numId w:val="5"/>
        </w:numPr>
        <w:suppressAutoHyphens/>
        <w:ind w:left="0" w:firstLine="0"/>
        <w:jc w:val="both"/>
      </w:pPr>
      <w:r>
        <w:rPr>
          <w:sz w:val="22"/>
          <w:szCs w:val="22"/>
        </w:rPr>
        <w:t xml:space="preserve">  Общество не обрабатывает специальные категории персональных данных касающихся расовой, национ</w:t>
      </w:r>
      <w:r>
        <w:rPr>
          <w:sz w:val="22"/>
          <w:szCs w:val="22"/>
        </w:rPr>
        <w:t>альной принадлежности, политических взглядов, религиозных или философских убеждений, интимной жизни, медицинской информации, отражающей состояние здоровья Субъекта персональных данных, за исключением случаев, определенных Законодательством РФ.</w:t>
      </w:r>
    </w:p>
    <w:p w:rsidR="003D242B" w:rsidRDefault="009202E3">
      <w:pPr>
        <w:suppressAutoHyphens/>
        <w:ind w:firstLine="426"/>
        <w:jc w:val="both"/>
        <w:rPr>
          <w:sz w:val="22"/>
          <w:szCs w:val="22"/>
        </w:rPr>
      </w:pPr>
      <w:r>
        <w:rPr>
          <w:sz w:val="22"/>
          <w:szCs w:val="22"/>
        </w:rPr>
        <w:t xml:space="preserve">Общество не </w:t>
      </w:r>
      <w:r>
        <w:rPr>
          <w:sz w:val="22"/>
          <w:szCs w:val="22"/>
        </w:rPr>
        <w:t>обрабатывает данные о членстве Субъекта персональных данных в общественных объединениях, религиозных организациях и его профсоюзной деятельности</w:t>
      </w:r>
    </w:p>
    <w:p w:rsidR="003D242B" w:rsidRDefault="009202E3">
      <w:pPr>
        <w:numPr>
          <w:ilvl w:val="1"/>
          <w:numId w:val="5"/>
        </w:numPr>
        <w:suppressAutoHyphens/>
        <w:ind w:left="0" w:firstLine="426"/>
        <w:jc w:val="both"/>
      </w:pPr>
      <w:r>
        <w:rPr>
          <w:sz w:val="22"/>
          <w:szCs w:val="22"/>
        </w:rPr>
        <w:t>Общество вправе осуществлять обработку специальной категории персональных данных, касающейся состояния здоровья</w:t>
      </w:r>
      <w:r>
        <w:rPr>
          <w:sz w:val="22"/>
          <w:szCs w:val="22"/>
        </w:rPr>
        <w:t xml:space="preserve"> Субъекта персональных данных (застрахованных лиц и иных лиц, в случаях заявления требования клиентом Общества о реструктуризации долга («Базовый стандарт  защиты прав и интересов физических и юридических лиц - получателей финансовых услуг, оказываемых чле</w:t>
      </w:r>
      <w:r>
        <w:rPr>
          <w:sz w:val="22"/>
          <w:szCs w:val="22"/>
        </w:rPr>
        <w:t xml:space="preserve">нами саморегулируемых организаций в сфере финансового рынка, объединяющих микрофинансовые организации», утв. Банком России 22.06.2017) или присвоения инвалидности работнику Общества или члену его семьи, а также  в иных случаях, предусмотренных действующим </w:t>
      </w:r>
      <w:r>
        <w:rPr>
          <w:sz w:val="22"/>
          <w:szCs w:val="22"/>
        </w:rPr>
        <w:t>законодательством).</w:t>
      </w:r>
    </w:p>
    <w:p w:rsidR="003D242B" w:rsidRDefault="009202E3">
      <w:pPr>
        <w:suppressAutoHyphens/>
        <w:ind w:firstLine="720"/>
        <w:jc w:val="both"/>
      </w:pPr>
      <w:r>
        <w:rPr>
          <w:sz w:val="22"/>
          <w:szCs w:val="22"/>
        </w:rPr>
        <w:t>Общество вправе осуществлять обработку биометрических персональных данных с целью идентификации клиентов и работников Общества, при оказании банковских услуг и установления личности работников и посетителей при осуществлении пропуска на</w:t>
      </w:r>
      <w:r>
        <w:rPr>
          <w:sz w:val="22"/>
          <w:szCs w:val="22"/>
        </w:rPr>
        <w:t xml:space="preserve"> территорию Общества.</w:t>
      </w:r>
    </w:p>
    <w:p w:rsidR="003D242B" w:rsidRDefault="009202E3">
      <w:pPr>
        <w:numPr>
          <w:ilvl w:val="1"/>
          <w:numId w:val="5"/>
        </w:numPr>
        <w:suppressAutoHyphens/>
        <w:ind w:left="0" w:firstLine="0"/>
        <w:jc w:val="both"/>
      </w:pPr>
      <w:r>
        <w:rPr>
          <w:sz w:val="22"/>
          <w:szCs w:val="22"/>
        </w:rPr>
        <w:t>Общество не принимает решений, порождающих юридические последствия в отношении Субъекта персональных данных или иным образом затрагивающих его права и законные интересы, на основании исключительно автоматизированной обработки или элек</w:t>
      </w:r>
      <w:r>
        <w:rPr>
          <w:sz w:val="22"/>
          <w:szCs w:val="22"/>
        </w:rPr>
        <w:t>тронного получения персональных данных.</w:t>
      </w:r>
    </w:p>
    <w:p w:rsidR="003D242B" w:rsidRDefault="009202E3">
      <w:pPr>
        <w:numPr>
          <w:ilvl w:val="1"/>
          <w:numId w:val="5"/>
        </w:numPr>
        <w:suppressAutoHyphens/>
        <w:ind w:left="0" w:firstLine="0"/>
        <w:jc w:val="both"/>
      </w:pPr>
      <w:r>
        <w:rPr>
          <w:sz w:val="22"/>
          <w:szCs w:val="22"/>
        </w:rPr>
        <w:t>Общество осуществляет обработку персональных данных следующих категорий Субъектов персональных данных:</w:t>
      </w:r>
    </w:p>
    <w:p w:rsidR="003D242B" w:rsidRDefault="009202E3">
      <w:pPr>
        <w:numPr>
          <w:ilvl w:val="0"/>
          <w:numId w:val="6"/>
        </w:numPr>
        <w:suppressAutoHyphens/>
        <w:ind w:left="709" w:hanging="567"/>
        <w:jc w:val="both"/>
      </w:pPr>
      <w:r>
        <w:rPr>
          <w:sz w:val="22"/>
          <w:szCs w:val="22"/>
        </w:rPr>
        <w:t>физические лица, являющиеся Кандидатами;</w:t>
      </w:r>
    </w:p>
    <w:p w:rsidR="003D242B" w:rsidRDefault="009202E3">
      <w:pPr>
        <w:numPr>
          <w:ilvl w:val="0"/>
          <w:numId w:val="6"/>
        </w:numPr>
        <w:suppressAutoHyphens/>
        <w:ind w:left="709" w:hanging="567"/>
        <w:jc w:val="both"/>
      </w:pPr>
      <w:r>
        <w:rPr>
          <w:sz w:val="22"/>
          <w:szCs w:val="22"/>
        </w:rPr>
        <w:t>физические лица, являющиеся Работниками Общества и их близких родственни</w:t>
      </w:r>
      <w:r>
        <w:rPr>
          <w:sz w:val="22"/>
          <w:szCs w:val="22"/>
        </w:rPr>
        <w:t>ков;</w:t>
      </w:r>
    </w:p>
    <w:p w:rsidR="003D242B" w:rsidRDefault="009202E3">
      <w:pPr>
        <w:numPr>
          <w:ilvl w:val="0"/>
          <w:numId w:val="6"/>
        </w:numPr>
        <w:suppressAutoHyphens/>
        <w:ind w:left="709" w:hanging="567"/>
        <w:jc w:val="both"/>
      </w:pPr>
      <w:r>
        <w:rPr>
          <w:sz w:val="22"/>
          <w:szCs w:val="22"/>
        </w:rPr>
        <w:t>физические лица, осуществляющие выполнение работ по оказанию услуг и заключившие с Обществом договор гражданско-правового характера;</w:t>
      </w:r>
    </w:p>
    <w:p w:rsidR="003D242B" w:rsidRDefault="009202E3">
      <w:pPr>
        <w:numPr>
          <w:ilvl w:val="0"/>
          <w:numId w:val="6"/>
        </w:numPr>
        <w:suppressAutoHyphens/>
        <w:ind w:left="709" w:hanging="567"/>
        <w:jc w:val="both"/>
      </w:pPr>
      <w:r>
        <w:rPr>
          <w:sz w:val="22"/>
          <w:szCs w:val="22"/>
        </w:rPr>
        <w:t>физические лица, входящие в органы управления Общества;</w:t>
      </w:r>
    </w:p>
    <w:p w:rsidR="003D242B" w:rsidRDefault="009202E3">
      <w:pPr>
        <w:numPr>
          <w:ilvl w:val="0"/>
          <w:numId w:val="6"/>
        </w:numPr>
        <w:suppressAutoHyphens/>
        <w:ind w:left="709" w:hanging="567"/>
        <w:jc w:val="both"/>
      </w:pPr>
      <w:r>
        <w:rPr>
          <w:sz w:val="22"/>
          <w:szCs w:val="22"/>
        </w:rPr>
        <w:t xml:space="preserve">физические лица, представляющие интересы Корпоративного </w:t>
      </w:r>
      <w:r>
        <w:rPr>
          <w:sz w:val="22"/>
          <w:szCs w:val="22"/>
        </w:rPr>
        <w:t>клиента Общества (Представители Корпоративного клиента);</w:t>
      </w:r>
    </w:p>
    <w:p w:rsidR="003D242B" w:rsidRDefault="009202E3">
      <w:pPr>
        <w:numPr>
          <w:ilvl w:val="0"/>
          <w:numId w:val="6"/>
        </w:numPr>
        <w:suppressAutoHyphens/>
        <w:ind w:left="709" w:hanging="567"/>
        <w:jc w:val="both"/>
      </w:pPr>
      <w:r>
        <w:rPr>
          <w:sz w:val="22"/>
          <w:szCs w:val="22"/>
        </w:rPr>
        <w:t>физические лица, являющиеся Розничными клиентами Общества;</w:t>
      </w:r>
    </w:p>
    <w:p w:rsidR="003D242B" w:rsidRDefault="009202E3">
      <w:pPr>
        <w:numPr>
          <w:ilvl w:val="0"/>
          <w:numId w:val="6"/>
        </w:numPr>
        <w:suppressAutoHyphens/>
        <w:ind w:left="709" w:hanging="567"/>
        <w:jc w:val="both"/>
        <w:rPr>
          <w:sz w:val="22"/>
          <w:szCs w:val="22"/>
        </w:rPr>
      </w:pPr>
      <w:r>
        <w:rPr>
          <w:sz w:val="22"/>
          <w:szCs w:val="22"/>
        </w:rPr>
        <w:t>физические лица, приобретшие или намеревающиеся приобрести услуги Общества;</w:t>
      </w:r>
    </w:p>
    <w:p w:rsidR="003D242B" w:rsidRDefault="009202E3">
      <w:pPr>
        <w:numPr>
          <w:ilvl w:val="0"/>
          <w:numId w:val="6"/>
        </w:numPr>
        <w:suppressAutoHyphens/>
        <w:ind w:left="709" w:hanging="567"/>
        <w:jc w:val="both"/>
      </w:pPr>
      <w:r>
        <w:rPr>
          <w:sz w:val="22"/>
          <w:szCs w:val="22"/>
        </w:rPr>
        <w:t>физические лица, не относящиеся к Клиентам Общества, заключившие</w:t>
      </w:r>
      <w:r>
        <w:rPr>
          <w:sz w:val="22"/>
          <w:szCs w:val="22"/>
        </w:rPr>
        <w:t xml:space="preserve"> или намеревающиеся заключить с Обществом договорные отношения в связи с осуществлением Обществом Административно-хозяйственной деятельности при условии, что их персональные данные включены в автоматизированные системы Общества и обрабатываются в соответст</w:t>
      </w:r>
      <w:r>
        <w:rPr>
          <w:sz w:val="22"/>
          <w:szCs w:val="22"/>
        </w:rPr>
        <w:t>вии с Законодательством о персональных данных;</w:t>
      </w:r>
    </w:p>
    <w:p w:rsidR="003D242B" w:rsidRDefault="009202E3">
      <w:pPr>
        <w:numPr>
          <w:ilvl w:val="0"/>
          <w:numId w:val="6"/>
        </w:numPr>
        <w:suppressAutoHyphens/>
        <w:ind w:left="709" w:hanging="567"/>
        <w:jc w:val="both"/>
        <w:rPr>
          <w:sz w:val="22"/>
          <w:szCs w:val="22"/>
        </w:rPr>
      </w:pPr>
      <w:r>
        <w:rPr>
          <w:sz w:val="22"/>
          <w:szCs w:val="22"/>
        </w:rPr>
        <w:t>физические лица, персональные данные которых сделаны ими общедоступными, а их обработка не нарушает их прав и соответствует требованиям, установленным Законодательством о персональных данных;</w:t>
      </w:r>
    </w:p>
    <w:p w:rsidR="003D242B" w:rsidRDefault="009202E3">
      <w:pPr>
        <w:numPr>
          <w:ilvl w:val="0"/>
          <w:numId w:val="6"/>
        </w:numPr>
        <w:suppressAutoHyphens/>
        <w:ind w:left="709" w:hanging="567"/>
        <w:jc w:val="both"/>
      </w:pPr>
      <w:r>
        <w:rPr>
          <w:sz w:val="22"/>
          <w:szCs w:val="22"/>
        </w:rPr>
        <w:t>иные физические л</w:t>
      </w:r>
      <w:r>
        <w:rPr>
          <w:sz w:val="22"/>
          <w:szCs w:val="22"/>
        </w:rPr>
        <w:t>ица, выразившие согласие на обработку Обществом их персональных данных или физические лица, обработка персональных данных которых необходима Обществу для достижения целей, предусмотренных международным договором Российской Федерации или законом, для осущес</w:t>
      </w:r>
      <w:r>
        <w:rPr>
          <w:sz w:val="22"/>
          <w:szCs w:val="22"/>
        </w:rPr>
        <w:t xml:space="preserve">твления и выполнения возложенных законодательством Российской Федерации на Общество функций, полномочий и обязанностей. </w:t>
      </w:r>
    </w:p>
    <w:p w:rsidR="003D242B" w:rsidRDefault="003D242B">
      <w:pPr>
        <w:ind w:left="567"/>
        <w:rPr>
          <w:sz w:val="22"/>
          <w:szCs w:val="22"/>
        </w:rPr>
      </w:pPr>
    </w:p>
    <w:p w:rsidR="003D242B" w:rsidRDefault="009202E3">
      <w:pPr>
        <w:pStyle w:val="3"/>
        <w:numPr>
          <w:ilvl w:val="0"/>
          <w:numId w:val="5"/>
        </w:numPr>
        <w:ind w:left="0" w:firstLine="709"/>
        <w:jc w:val="center"/>
        <w:rPr>
          <w:rFonts w:ascii="Times New Roman" w:hAnsi="Times New Roman" w:cs="Times New Roman"/>
          <w:b/>
          <w:sz w:val="22"/>
          <w:szCs w:val="22"/>
          <w:lang w:val="ru-RU"/>
        </w:rPr>
      </w:pPr>
      <w:bookmarkStart w:id="4" w:name="__RefHeading___Toc379191270"/>
      <w:bookmarkEnd w:id="4"/>
      <w:r>
        <w:rPr>
          <w:rFonts w:ascii="Times New Roman" w:hAnsi="Times New Roman" w:cs="Times New Roman"/>
          <w:b/>
          <w:sz w:val="22"/>
          <w:szCs w:val="22"/>
          <w:lang w:val="ru-RU"/>
        </w:rPr>
        <w:t>Общие принципы обработки персональных данных</w:t>
      </w:r>
    </w:p>
    <w:p w:rsidR="003D242B" w:rsidRDefault="003D242B">
      <w:pPr>
        <w:rPr>
          <w:b/>
          <w:sz w:val="22"/>
          <w:szCs w:val="22"/>
        </w:rPr>
      </w:pPr>
    </w:p>
    <w:p w:rsidR="003D242B" w:rsidRDefault="009202E3">
      <w:pPr>
        <w:numPr>
          <w:ilvl w:val="1"/>
          <w:numId w:val="5"/>
        </w:numPr>
        <w:suppressAutoHyphens/>
        <w:ind w:left="0" w:firstLine="0"/>
        <w:jc w:val="both"/>
      </w:pPr>
      <w:r>
        <w:rPr>
          <w:sz w:val="22"/>
          <w:szCs w:val="22"/>
        </w:rPr>
        <w:t>Общество осуществляет обработку персональных данных на основе общих принципов:</w:t>
      </w:r>
    </w:p>
    <w:p w:rsidR="003D242B" w:rsidRDefault="009202E3">
      <w:pPr>
        <w:numPr>
          <w:ilvl w:val="0"/>
          <w:numId w:val="6"/>
        </w:numPr>
        <w:suppressAutoHyphens/>
        <w:ind w:left="709" w:hanging="567"/>
        <w:jc w:val="both"/>
        <w:rPr>
          <w:sz w:val="22"/>
          <w:szCs w:val="22"/>
        </w:rPr>
      </w:pPr>
      <w:r>
        <w:rPr>
          <w:sz w:val="22"/>
          <w:szCs w:val="22"/>
        </w:rPr>
        <w:t>законност</w:t>
      </w:r>
      <w:r>
        <w:rPr>
          <w:sz w:val="22"/>
          <w:szCs w:val="22"/>
        </w:rPr>
        <w:t>и заранее определенных конкретных целей и способов обработки персональных данных;</w:t>
      </w:r>
    </w:p>
    <w:p w:rsidR="003D242B" w:rsidRDefault="009202E3">
      <w:pPr>
        <w:numPr>
          <w:ilvl w:val="0"/>
          <w:numId w:val="6"/>
        </w:numPr>
        <w:suppressAutoHyphens/>
        <w:ind w:left="709" w:hanging="567"/>
        <w:jc w:val="both"/>
        <w:rPr>
          <w:sz w:val="22"/>
          <w:szCs w:val="22"/>
        </w:rPr>
      </w:pPr>
      <w:r>
        <w:rPr>
          <w:sz w:val="22"/>
          <w:szCs w:val="22"/>
        </w:rPr>
        <w:t>обеспечения надлежащей защиты персональных данных;</w:t>
      </w:r>
    </w:p>
    <w:p w:rsidR="003D242B" w:rsidRDefault="009202E3">
      <w:pPr>
        <w:numPr>
          <w:ilvl w:val="0"/>
          <w:numId w:val="6"/>
        </w:numPr>
        <w:suppressAutoHyphens/>
        <w:ind w:left="709" w:hanging="567"/>
        <w:jc w:val="both"/>
        <w:rPr>
          <w:sz w:val="22"/>
          <w:szCs w:val="22"/>
        </w:rPr>
      </w:pPr>
      <w:r>
        <w:rPr>
          <w:sz w:val="22"/>
          <w:szCs w:val="22"/>
        </w:rPr>
        <w:t>соответствия целей обработки персональных данных целям, заранее определенным и заявленным при сборе персональных данных;</w:t>
      </w:r>
    </w:p>
    <w:p w:rsidR="003D242B" w:rsidRDefault="009202E3">
      <w:pPr>
        <w:numPr>
          <w:ilvl w:val="0"/>
          <w:numId w:val="6"/>
        </w:numPr>
        <w:suppressAutoHyphens/>
        <w:ind w:left="709" w:hanging="567"/>
        <w:jc w:val="both"/>
        <w:rPr>
          <w:sz w:val="22"/>
          <w:szCs w:val="22"/>
        </w:rPr>
      </w:pPr>
      <w:r>
        <w:rPr>
          <w:sz w:val="22"/>
          <w:szCs w:val="22"/>
        </w:rPr>
        <w:t>со</w:t>
      </w:r>
      <w:r>
        <w:rPr>
          <w:sz w:val="22"/>
          <w:szCs w:val="22"/>
        </w:rPr>
        <w:t>ответствия объема, характера и способов обработки персональных данных целям обработки персональных данных;</w:t>
      </w:r>
    </w:p>
    <w:p w:rsidR="003D242B" w:rsidRDefault="009202E3">
      <w:pPr>
        <w:numPr>
          <w:ilvl w:val="0"/>
          <w:numId w:val="6"/>
        </w:numPr>
        <w:suppressAutoHyphens/>
        <w:ind w:left="709" w:hanging="567"/>
        <w:jc w:val="both"/>
        <w:rPr>
          <w:sz w:val="22"/>
          <w:szCs w:val="22"/>
        </w:rPr>
      </w:pPr>
      <w:r>
        <w:rPr>
          <w:sz w:val="22"/>
          <w:szCs w:val="22"/>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w:t>
      </w:r>
      <w:r>
        <w:rPr>
          <w:sz w:val="22"/>
          <w:szCs w:val="22"/>
        </w:rPr>
        <w:t>м, заявленным при сборе персональных данных;</w:t>
      </w:r>
    </w:p>
    <w:p w:rsidR="003D242B" w:rsidRDefault="009202E3">
      <w:pPr>
        <w:numPr>
          <w:ilvl w:val="0"/>
          <w:numId w:val="6"/>
        </w:numPr>
        <w:suppressAutoHyphens/>
        <w:ind w:left="709" w:hanging="567"/>
        <w:jc w:val="both"/>
        <w:rPr>
          <w:sz w:val="22"/>
          <w:szCs w:val="22"/>
        </w:rPr>
      </w:pPr>
      <w:r>
        <w:rPr>
          <w:sz w:val="22"/>
          <w:szCs w:val="22"/>
        </w:rPr>
        <w:t>недопустимости объединения баз данных, содержащих персональные данные, обработка которых осуществляется в целях, несовместимых между собой;</w:t>
      </w:r>
    </w:p>
    <w:p w:rsidR="003D242B" w:rsidRDefault="009202E3">
      <w:pPr>
        <w:numPr>
          <w:ilvl w:val="0"/>
          <w:numId w:val="6"/>
        </w:numPr>
        <w:suppressAutoHyphens/>
        <w:ind w:left="709" w:hanging="567"/>
        <w:jc w:val="both"/>
        <w:rPr>
          <w:sz w:val="22"/>
          <w:szCs w:val="22"/>
        </w:rPr>
      </w:pPr>
      <w:r>
        <w:rPr>
          <w:sz w:val="22"/>
          <w:szCs w:val="22"/>
        </w:rPr>
        <w:t>хранения персональных данных в форме, позволяющей определить Субъекта п</w:t>
      </w:r>
      <w:r>
        <w:rPr>
          <w:sz w:val="22"/>
          <w:szCs w:val="22"/>
        </w:rPr>
        <w:t>ерсональных данных, не дольше, чем этого требуют цели их обработки;</w:t>
      </w:r>
    </w:p>
    <w:p w:rsidR="003D242B" w:rsidRDefault="009202E3">
      <w:pPr>
        <w:numPr>
          <w:ilvl w:val="0"/>
          <w:numId w:val="6"/>
        </w:numPr>
        <w:suppressAutoHyphens/>
        <w:ind w:left="709" w:hanging="567"/>
        <w:jc w:val="both"/>
      </w:pPr>
      <w:r>
        <w:rPr>
          <w:sz w:val="22"/>
          <w:szCs w:val="22"/>
        </w:rPr>
        <w:t xml:space="preserve">уничтожения или обезличивания персональных данных по достижении целей их обработки, если срок хранения персональных данных не установлен законодательством Российской Федерации, договором, </w:t>
      </w:r>
      <w:r>
        <w:rPr>
          <w:sz w:val="22"/>
          <w:szCs w:val="22"/>
        </w:rPr>
        <w:t>стороной которого, выгодоприобретателем или поручителем по которому является Субъект персональных данных;</w:t>
      </w:r>
    </w:p>
    <w:p w:rsidR="003D242B" w:rsidRDefault="009202E3">
      <w:pPr>
        <w:numPr>
          <w:ilvl w:val="0"/>
          <w:numId w:val="6"/>
        </w:numPr>
        <w:suppressAutoHyphens/>
        <w:ind w:left="709" w:hanging="567"/>
        <w:jc w:val="both"/>
      </w:pPr>
      <w:r>
        <w:rPr>
          <w:sz w:val="22"/>
          <w:szCs w:val="22"/>
        </w:rPr>
        <w:t xml:space="preserve">обеспечения конфиденциальности и безопасности обрабатываемых персональных данных.  </w:t>
      </w:r>
    </w:p>
    <w:p w:rsidR="003D242B" w:rsidRDefault="009202E3">
      <w:pPr>
        <w:numPr>
          <w:ilvl w:val="1"/>
          <w:numId w:val="5"/>
        </w:numPr>
        <w:suppressAutoHyphens/>
        <w:ind w:left="709" w:hanging="709"/>
        <w:jc w:val="both"/>
        <w:rPr>
          <w:sz w:val="22"/>
          <w:szCs w:val="22"/>
        </w:rPr>
      </w:pPr>
      <w:r>
        <w:rPr>
          <w:sz w:val="22"/>
          <w:szCs w:val="22"/>
        </w:rPr>
        <w:t xml:space="preserve">Общество осуществляет необходимые мероприятия для поддержания </w:t>
      </w:r>
      <w:r>
        <w:rPr>
          <w:sz w:val="22"/>
          <w:szCs w:val="22"/>
        </w:rPr>
        <w:t>точности, достаточности, а в необходимых случаях актуальности по отношению к целям обработки обрабатываемых персональных данных.</w:t>
      </w:r>
    </w:p>
    <w:p w:rsidR="003D242B" w:rsidRDefault="009202E3">
      <w:pPr>
        <w:numPr>
          <w:ilvl w:val="1"/>
          <w:numId w:val="5"/>
        </w:numPr>
        <w:suppressAutoHyphens/>
        <w:ind w:left="567" w:hanging="567"/>
        <w:jc w:val="both"/>
      </w:pPr>
      <w:r>
        <w:rPr>
          <w:sz w:val="22"/>
          <w:szCs w:val="22"/>
        </w:rPr>
        <w:t xml:space="preserve">В рамках обработки персональных данных для Субъекта персональных данных и Обществом определены следующие права: </w:t>
      </w:r>
    </w:p>
    <w:p w:rsidR="003D242B" w:rsidRDefault="009202E3">
      <w:pPr>
        <w:numPr>
          <w:ilvl w:val="2"/>
          <w:numId w:val="9"/>
        </w:numPr>
        <w:suppressAutoHyphens/>
        <w:ind w:hanging="1288"/>
        <w:jc w:val="both"/>
      </w:pPr>
      <w:r>
        <w:rPr>
          <w:sz w:val="22"/>
          <w:szCs w:val="22"/>
        </w:rPr>
        <w:t>Субъект персон</w:t>
      </w:r>
      <w:r>
        <w:rPr>
          <w:sz w:val="22"/>
          <w:szCs w:val="22"/>
        </w:rPr>
        <w:t xml:space="preserve">альных данных имеет право: </w:t>
      </w:r>
    </w:p>
    <w:p w:rsidR="003D242B" w:rsidRDefault="009202E3">
      <w:pPr>
        <w:numPr>
          <w:ilvl w:val="0"/>
          <w:numId w:val="6"/>
        </w:numPr>
        <w:suppressAutoHyphens/>
        <w:ind w:left="709" w:hanging="567"/>
        <w:jc w:val="both"/>
      </w:pPr>
      <w:r>
        <w:rPr>
          <w:sz w:val="22"/>
          <w:szCs w:val="22"/>
        </w:rPr>
        <w:t xml:space="preserve">получать информацию, касающуюся обработки его персональных данных, в порядке, форме и сроки, установленные Законодательством о персональных данных;   </w:t>
      </w:r>
    </w:p>
    <w:p w:rsidR="003D242B" w:rsidRDefault="009202E3">
      <w:pPr>
        <w:numPr>
          <w:ilvl w:val="0"/>
          <w:numId w:val="6"/>
        </w:numPr>
        <w:suppressAutoHyphens/>
        <w:ind w:left="709" w:hanging="567"/>
        <w:jc w:val="both"/>
      </w:pPr>
      <w:r>
        <w:rPr>
          <w:sz w:val="22"/>
          <w:szCs w:val="22"/>
        </w:rPr>
        <w:t>требовать уточнения своих персональных данных, их Блокирования или Уничтожени</w:t>
      </w:r>
      <w:r>
        <w:rPr>
          <w:sz w:val="22"/>
          <w:szCs w:val="22"/>
        </w:rPr>
        <w:t>я в случае, если персональные данные являются неполными, устаревшими, недостоверными, незаконно полученными, не являются необходимыми для заявленной цели обработки или используются в целях, не заявленных ранее при предоставлении Субъектом персональных данн</w:t>
      </w:r>
      <w:r>
        <w:rPr>
          <w:sz w:val="22"/>
          <w:szCs w:val="22"/>
        </w:rPr>
        <w:t xml:space="preserve">ых согласия на обработку персональных данных; </w:t>
      </w:r>
    </w:p>
    <w:p w:rsidR="003D242B" w:rsidRDefault="009202E3">
      <w:pPr>
        <w:numPr>
          <w:ilvl w:val="0"/>
          <w:numId w:val="6"/>
        </w:numPr>
        <w:suppressAutoHyphens/>
        <w:ind w:left="709" w:hanging="567"/>
        <w:jc w:val="both"/>
      </w:pPr>
      <w:r>
        <w:rPr>
          <w:sz w:val="22"/>
          <w:szCs w:val="22"/>
        </w:rPr>
        <w:t>принимать предусмотренные законом меры по защите своих прав;</w:t>
      </w:r>
    </w:p>
    <w:p w:rsidR="003D242B" w:rsidRDefault="009202E3">
      <w:pPr>
        <w:numPr>
          <w:ilvl w:val="0"/>
          <w:numId w:val="6"/>
        </w:numPr>
        <w:suppressAutoHyphens/>
        <w:ind w:left="709" w:hanging="567"/>
        <w:jc w:val="both"/>
        <w:rPr>
          <w:sz w:val="22"/>
          <w:szCs w:val="22"/>
        </w:rPr>
      </w:pPr>
      <w:r>
        <w:rPr>
          <w:sz w:val="22"/>
          <w:szCs w:val="22"/>
        </w:rPr>
        <w:t>отозвать свое согласие на обработку персональных данных.</w:t>
      </w:r>
    </w:p>
    <w:p w:rsidR="003D242B" w:rsidRDefault="009202E3">
      <w:pPr>
        <w:numPr>
          <w:ilvl w:val="2"/>
          <w:numId w:val="9"/>
        </w:numPr>
        <w:suppressAutoHyphens/>
        <w:ind w:left="0" w:firstLine="142"/>
        <w:jc w:val="both"/>
      </w:pPr>
      <w:r>
        <w:rPr>
          <w:sz w:val="22"/>
          <w:szCs w:val="22"/>
        </w:rPr>
        <w:t xml:space="preserve"> Общество имеет право:</w:t>
      </w:r>
    </w:p>
    <w:p w:rsidR="003D242B" w:rsidRDefault="009202E3">
      <w:pPr>
        <w:numPr>
          <w:ilvl w:val="0"/>
          <w:numId w:val="6"/>
        </w:numPr>
        <w:suppressAutoHyphens/>
        <w:ind w:left="709" w:hanging="567"/>
        <w:jc w:val="both"/>
        <w:rPr>
          <w:sz w:val="22"/>
          <w:szCs w:val="22"/>
        </w:rPr>
      </w:pPr>
      <w:r>
        <w:rPr>
          <w:sz w:val="22"/>
          <w:szCs w:val="22"/>
        </w:rPr>
        <w:t>обрабатывать персональные данные Субъекта персональных данных в соот</w:t>
      </w:r>
      <w:r>
        <w:rPr>
          <w:sz w:val="22"/>
          <w:szCs w:val="22"/>
        </w:rPr>
        <w:t>ветствии с заявленной целью;</w:t>
      </w:r>
    </w:p>
    <w:p w:rsidR="003D242B" w:rsidRDefault="009202E3">
      <w:pPr>
        <w:numPr>
          <w:ilvl w:val="0"/>
          <w:numId w:val="6"/>
        </w:numPr>
        <w:suppressAutoHyphens/>
        <w:ind w:left="709" w:hanging="567"/>
        <w:jc w:val="both"/>
      </w:pPr>
      <w:r>
        <w:rPr>
          <w:sz w:val="22"/>
          <w:szCs w:val="22"/>
        </w:rPr>
        <w:t xml:space="preserve">требовать от Субъекта персональных данных предоставления достоверных персональных данных, необходимых и достаточных для цели их обработки; </w:t>
      </w:r>
    </w:p>
    <w:p w:rsidR="003D242B" w:rsidRDefault="009202E3">
      <w:pPr>
        <w:numPr>
          <w:ilvl w:val="0"/>
          <w:numId w:val="6"/>
        </w:numPr>
        <w:suppressAutoHyphens/>
        <w:ind w:left="709" w:hanging="567"/>
        <w:jc w:val="both"/>
      </w:pPr>
      <w:r>
        <w:rPr>
          <w:sz w:val="22"/>
          <w:szCs w:val="22"/>
        </w:rPr>
        <w:t>ограничить доступ Субъекта персональных данных к его персональным данным в случае, если</w:t>
      </w:r>
      <w:r>
        <w:rPr>
          <w:sz w:val="22"/>
          <w:szCs w:val="22"/>
        </w:rPr>
        <w:t xml:space="preserve">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 доступ Субъекта персональных данных к его персональным данным нару</w:t>
      </w:r>
      <w:r>
        <w:rPr>
          <w:sz w:val="22"/>
          <w:szCs w:val="22"/>
        </w:rPr>
        <w:t>шает права и законные интересы третьих лиц, а также в иных случаях, предусмотренных законодательством Российской Федерации;</w:t>
      </w:r>
    </w:p>
    <w:p w:rsidR="003D242B" w:rsidRDefault="009202E3">
      <w:pPr>
        <w:numPr>
          <w:ilvl w:val="0"/>
          <w:numId w:val="6"/>
        </w:numPr>
        <w:suppressAutoHyphens/>
        <w:ind w:left="709" w:hanging="567"/>
        <w:jc w:val="both"/>
        <w:rPr>
          <w:sz w:val="22"/>
          <w:szCs w:val="22"/>
        </w:rPr>
      </w:pPr>
      <w:r>
        <w:rPr>
          <w:sz w:val="22"/>
          <w:szCs w:val="22"/>
        </w:rPr>
        <w:t>обрабатывать общедоступные персональные данные физических лиц;</w:t>
      </w:r>
    </w:p>
    <w:p w:rsidR="003D242B" w:rsidRDefault="009202E3">
      <w:pPr>
        <w:numPr>
          <w:ilvl w:val="0"/>
          <w:numId w:val="6"/>
        </w:numPr>
        <w:suppressAutoHyphens/>
        <w:ind w:left="709" w:hanging="567"/>
        <w:jc w:val="both"/>
        <w:rPr>
          <w:sz w:val="22"/>
          <w:szCs w:val="22"/>
        </w:rPr>
      </w:pPr>
      <w:r>
        <w:rPr>
          <w:sz w:val="22"/>
          <w:szCs w:val="22"/>
        </w:rPr>
        <w:t xml:space="preserve">осуществлять обработку персональных данных, подлежащих опубликованию </w:t>
      </w:r>
      <w:r>
        <w:rPr>
          <w:sz w:val="22"/>
          <w:szCs w:val="22"/>
        </w:rPr>
        <w:t>или обязательному раскрытию в соответствии с законодательством Российской Федерации;</w:t>
      </w:r>
    </w:p>
    <w:p w:rsidR="003D242B" w:rsidRDefault="009202E3">
      <w:pPr>
        <w:numPr>
          <w:ilvl w:val="0"/>
          <w:numId w:val="6"/>
        </w:numPr>
        <w:suppressAutoHyphens/>
        <w:ind w:left="709" w:hanging="567"/>
        <w:jc w:val="both"/>
        <w:rPr>
          <w:sz w:val="22"/>
          <w:szCs w:val="22"/>
        </w:rPr>
      </w:pPr>
      <w:r>
        <w:rPr>
          <w:sz w:val="22"/>
          <w:szCs w:val="22"/>
        </w:rPr>
        <w:t>поручить обработку персональных данных с согласия Субъекта персональных данных лицу, осуществляющему обработку персональных данных по поручению оператора;</w:t>
      </w:r>
    </w:p>
    <w:p w:rsidR="003D242B" w:rsidRDefault="009202E3">
      <w:pPr>
        <w:numPr>
          <w:ilvl w:val="0"/>
          <w:numId w:val="6"/>
        </w:numPr>
        <w:suppressAutoHyphens/>
        <w:ind w:left="709" w:hanging="567"/>
        <w:jc w:val="both"/>
        <w:rPr>
          <w:sz w:val="22"/>
          <w:szCs w:val="22"/>
        </w:rPr>
      </w:pPr>
      <w:r>
        <w:rPr>
          <w:sz w:val="22"/>
          <w:szCs w:val="22"/>
        </w:rPr>
        <w:t>а также в иных с</w:t>
      </w:r>
      <w:r>
        <w:rPr>
          <w:sz w:val="22"/>
          <w:szCs w:val="22"/>
        </w:rPr>
        <w:t>лучаях, предусмотренных действующим законодательством.</w:t>
      </w:r>
    </w:p>
    <w:p w:rsidR="003D242B" w:rsidRDefault="003D242B">
      <w:pPr>
        <w:suppressAutoHyphens/>
        <w:ind w:left="774"/>
        <w:jc w:val="both"/>
        <w:rPr>
          <w:sz w:val="22"/>
          <w:szCs w:val="22"/>
        </w:rPr>
      </w:pPr>
    </w:p>
    <w:p w:rsidR="003D242B" w:rsidRDefault="009202E3">
      <w:pPr>
        <w:pStyle w:val="3"/>
        <w:numPr>
          <w:ilvl w:val="0"/>
          <w:numId w:val="5"/>
        </w:numPr>
        <w:ind w:left="0" w:firstLine="709"/>
        <w:rPr>
          <w:rFonts w:ascii="Times New Roman" w:hAnsi="Times New Roman" w:cs="Times New Roman"/>
          <w:b/>
          <w:sz w:val="22"/>
          <w:szCs w:val="22"/>
          <w:lang w:val="ru-RU"/>
        </w:rPr>
      </w:pPr>
      <w:bookmarkStart w:id="5" w:name="__RefHeading___Toc379191271"/>
      <w:r>
        <w:rPr>
          <w:rFonts w:ascii="Times New Roman" w:hAnsi="Times New Roman" w:cs="Times New Roman"/>
          <w:b/>
          <w:sz w:val="22"/>
          <w:szCs w:val="22"/>
          <w:lang w:val="ru-RU"/>
        </w:rPr>
        <w:t>Основные участники системы управления процессом обработки персональных данных</w:t>
      </w:r>
      <w:bookmarkEnd w:id="5"/>
      <w:r>
        <w:rPr>
          <w:rFonts w:ascii="Times New Roman" w:hAnsi="Times New Roman" w:cs="Times New Roman"/>
          <w:b/>
          <w:sz w:val="22"/>
          <w:szCs w:val="22"/>
          <w:lang w:val="ru-RU"/>
        </w:rPr>
        <w:t xml:space="preserve"> </w:t>
      </w:r>
    </w:p>
    <w:p w:rsidR="003D242B" w:rsidRDefault="003D242B">
      <w:pPr>
        <w:pStyle w:val="3"/>
        <w:ind w:left="709"/>
        <w:rPr>
          <w:rFonts w:ascii="Times New Roman" w:hAnsi="Times New Roman" w:cs="Times New Roman"/>
          <w:b/>
          <w:sz w:val="22"/>
          <w:szCs w:val="22"/>
          <w:lang w:val="ru-RU"/>
        </w:rPr>
      </w:pPr>
    </w:p>
    <w:p w:rsidR="003D242B" w:rsidRDefault="009202E3">
      <w:pPr>
        <w:numPr>
          <w:ilvl w:val="1"/>
          <w:numId w:val="5"/>
        </w:numPr>
        <w:tabs>
          <w:tab w:val="left" w:pos="709"/>
        </w:tabs>
        <w:ind w:left="0" w:firstLine="0"/>
        <w:jc w:val="both"/>
        <w:rPr>
          <w:sz w:val="22"/>
          <w:szCs w:val="22"/>
        </w:rPr>
      </w:pPr>
      <w:r>
        <w:rPr>
          <w:sz w:val="22"/>
          <w:szCs w:val="22"/>
        </w:rPr>
        <w:t xml:space="preserve">В целях осуществления эффективного управления процессом обработки персональных данных определены основные его участники. </w:t>
      </w:r>
    </w:p>
    <w:p w:rsidR="003D242B" w:rsidRDefault="009202E3">
      <w:pPr>
        <w:numPr>
          <w:ilvl w:val="2"/>
          <w:numId w:val="3"/>
        </w:numPr>
        <w:ind w:left="0" w:firstLine="0"/>
        <w:jc w:val="both"/>
        <w:rPr>
          <w:b/>
          <w:sz w:val="22"/>
          <w:szCs w:val="22"/>
        </w:rPr>
      </w:pPr>
      <w:r>
        <w:rPr>
          <w:b/>
          <w:sz w:val="22"/>
          <w:szCs w:val="22"/>
        </w:rPr>
        <w:t>Совет директоров:</w:t>
      </w:r>
    </w:p>
    <w:p w:rsidR="003D242B" w:rsidRDefault="009202E3">
      <w:pPr>
        <w:numPr>
          <w:ilvl w:val="0"/>
          <w:numId w:val="6"/>
        </w:numPr>
        <w:suppressAutoHyphens/>
        <w:ind w:left="709" w:hanging="567"/>
        <w:jc w:val="both"/>
        <w:rPr>
          <w:sz w:val="22"/>
          <w:szCs w:val="22"/>
        </w:rPr>
      </w:pPr>
      <w:r>
        <w:rPr>
          <w:sz w:val="22"/>
          <w:szCs w:val="22"/>
        </w:rPr>
        <w:t>определяет, рассматривает и утверждает Политику Общества в отношении обработки персональных данных.</w:t>
      </w:r>
    </w:p>
    <w:p w:rsidR="003D242B" w:rsidRDefault="009202E3">
      <w:pPr>
        <w:numPr>
          <w:ilvl w:val="2"/>
          <w:numId w:val="3"/>
        </w:numPr>
        <w:ind w:left="0" w:firstLine="0"/>
        <w:jc w:val="both"/>
        <w:rPr>
          <w:b/>
          <w:sz w:val="22"/>
          <w:szCs w:val="22"/>
        </w:rPr>
      </w:pPr>
      <w:r>
        <w:rPr>
          <w:b/>
          <w:sz w:val="22"/>
          <w:szCs w:val="22"/>
        </w:rPr>
        <w:t>Лицо, ответствен</w:t>
      </w:r>
      <w:r>
        <w:rPr>
          <w:b/>
          <w:sz w:val="22"/>
          <w:szCs w:val="22"/>
        </w:rPr>
        <w:t>ное за организацию обработки персональных данных:</w:t>
      </w:r>
    </w:p>
    <w:p w:rsidR="003D242B" w:rsidRDefault="009202E3">
      <w:pPr>
        <w:numPr>
          <w:ilvl w:val="0"/>
          <w:numId w:val="6"/>
        </w:numPr>
        <w:suppressAutoHyphens/>
        <w:ind w:left="709" w:hanging="567"/>
        <w:jc w:val="both"/>
      </w:pPr>
      <w:r>
        <w:rPr>
          <w:sz w:val="22"/>
          <w:szCs w:val="22"/>
        </w:rPr>
        <w:t xml:space="preserve">разрабатывает, организует и контролирует процесс обработки персональных данных (осуществляемый с использованием средств автоматизации или без использования таких средств, в том числе на бумажных носителях) </w:t>
      </w:r>
      <w:r>
        <w:rPr>
          <w:sz w:val="22"/>
          <w:szCs w:val="22"/>
        </w:rPr>
        <w:t>в соответствии с Законодательством о персональных данных, настоящей Политикой, внутренними нормативными документами Общества;</w:t>
      </w:r>
    </w:p>
    <w:p w:rsidR="003D242B" w:rsidRDefault="009202E3">
      <w:pPr>
        <w:numPr>
          <w:ilvl w:val="0"/>
          <w:numId w:val="6"/>
        </w:numPr>
        <w:suppressAutoHyphens/>
        <w:ind w:left="709" w:hanging="567"/>
        <w:jc w:val="both"/>
        <w:rPr>
          <w:sz w:val="22"/>
          <w:szCs w:val="22"/>
        </w:rPr>
      </w:pPr>
      <w:r>
        <w:rPr>
          <w:sz w:val="22"/>
          <w:szCs w:val="22"/>
        </w:rPr>
        <w:t>осуществляет управление и постоянное совершенствование процесса обработки персональных данных по единым правилам, стандартизацию и</w:t>
      </w:r>
      <w:r>
        <w:rPr>
          <w:sz w:val="22"/>
          <w:szCs w:val="22"/>
        </w:rPr>
        <w:t xml:space="preserve"> тиражирование процесса;</w:t>
      </w:r>
    </w:p>
    <w:p w:rsidR="003D242B" w:rsidRDefault="009202E3">
      <w:pPr>
        <w:numPr>
          <w:ilvl w:val="0"/>
          <w:numId w:val="6"/>
        </w:numPr>
        <w:suppressAutoHyphens/>
        <w:ind w:left="709" w:hanging="567"/>
        <w:jc w:val="both"/>
      </w:pPr>
      <w:r>
        <w:rPr>
          <w:sz w:val="22"/>
          <w:szCs w:val="22"/>
        </w:rPr>
        <w:t>разрабатывает и представляет для утверждения Совету директоров Общества внутренние нормативные документы, регламентирующие обработку персональных данных;</w:t>
      </w:r>
    </w:p>
    <w:p w:rsidR="003D242B" w:rsidRDefault="009202E3">
      <w:pPr>
        <w:numPr>
          <w:ilvl w:val="0"/>
          <w:numId w:val="6"/>
        </w:numPr>
        <w:suppressAutoHyphens/>
        <w:ind w:left="709" w:hanging="567"/>
        <w:jc w:val="both"/>
        <w:rPr>
          <w:sz w:val="22"/>
          <w:szCs w:val="22"/>
        </w:rPr>
      </w:pPr>
      <w:r>
        <w:rPr>
          <w:sz w:val="22"/>
          <w:szCs w:val="22"/>
        </w:rPr>
        <w:t>разрабатывает и представляет для утверждения Совету директоров Общества внутр</w:t>
      </w:r>
      <w:r>
        <w:rPr>
          <w:sz w:val="22"/>
          <w:szCs w:val="22"/>
        </w:rPr>
        <w:t>енние нормативные документы, регламентирующие процедуры, направленные на предотвращение и выявление нарушений Законодательства о персональных данных, устранение последствий таких нарушений;</w:t>
      </w:r>
    </w:p>
    <w:p w:rsidR="003D242B" w:rsidRDefault="009202E3">
      <w:pPr>
        <w:numPr>
          <w:ilvl w:val="0"/>
          <w:numId w:val="6"/>
        </w:numPr>
        <w:suppressAutoHyphens/>
        <w:ind w:left="709" w:hanging="567"/>
        <w:jc w:val="both"/>
        <w:rPr>
          <w:sz w:val="22"/>
          <w:szCs w:val="22"/>
        </w:rPr>
      </w:pPr>
      <w:r>
        <w:rPr>
          <w:sz w:val="22"/>
          <w:szCs w:val="22"/>
        </w:rPr>
        <w:t>организует доведение и (или) доводит до сведения работников Общест</w:t>
      </w:r>
      <w:r>
        <w:rPr>
          <w:sz w:val="22"/>
          <w:szCs w:val="22"/>
        </w:rPr>
        <w:t>ва положения Законодательства о персональных данных, настоящей Политики, внутренних нормативных документов Общества по вопросам обработки персональных данных;</w:t>
      </w:r>
    </w:p>
    <w:p w:rsidR="003D242B" w:rsidRDefault="009202E3">
      <w:pPr>
        <w:numPr>
          <w:ilvl w:val="0"/>
          <w:numId w:val="6"/>
        </w:numPr>
        <w:suppressAutoHyphens/>
        <w:ind w:left="709" w:hanging="567"/>
        <w:jc w:val="both"/>
      </w:pPr>
      <w:r>
        <w:rPr>
          <w:sz w:val="22"/>
          <w:szCs w:val="22"/>
        </w:rPr>
        <w:t>осуществляет анализ, оценку и прогноз рисков, связанных с обработкой персональных данных в Общест</w:t>
      </w:r>
      <w:r>
        <w:rPr>
          <w:sz w:val="22"/>
          <w:szCs w:val="22"/>
        </w:rPr>
        <w:t>ве, выработку мер по снижению рисков;</w:t>
      </w:r>
    </w:p>
    <w:p w:rsidR="003D242B" w:rsidRDefault="009202E3">
      <w:pPr>
        <w:numPr>
          <w:ilvl w:val="0"/>
          <w:numId w:val="6"/>
        </w:numPr>
        <w:suppressAutoHyphens/>
        <w:ind w:left="709" w:hanging="567"/>
        <w:jc w:val="both"/>
        <w:rPr>
          <w:sz w:val="22"/>
          <w:szCs w:val="22"/>
        </w:rPr>
      </w:pPr>
      <w:r>
        <w:rPr>
          <w:sz w:val="22"/>
          <w:szCs w:val="22"/>
        </w:rPr>
        <w:t>осуществляет оценку влияния процессов на права и свободы субъектов персональных данных;</w:t>
      </w:r>
    </w:p>
    <w:p w:rsidR="003D242B" w:rsidRDefault="009202E3">
      <w:pPr>
        <w:numPr>
          <w:ilvl w:val="0"/>
          <w:numId w:val="6"/>
        </w:numPr>
        <w:suppressAutoHyphens/>
        <w:ind w:left="709" w:hanging="567"/>
        <w:jc w:val="both"/>
        <w:rPr>
          <w:sz w:val="22"/>
          <w:szCs w:val="22"/>
        </w:rPr>
      </w:pPr>
      <w:r>
        <w:rPr>
          <w:sz w:val="22"/>
          <w:szCs w:val="22"/>
        </w:rPr>
        <w:t>осуществляет анализ автоматизированных систем и процессов обработки персональных данных на предмет соответствия установленным обяз</w:t>
      </w:r>
      <w:r>
        <w:rPr>
          <w:sz w:val="22"/>
          <w:szCs w:val="22"/>
        </w:rPr>
        <w:t>ательным требованиям в области обработки персональных данных;</w:t>
      </w:r>
    </w:p>
    <w:p w:rsidR="003D242B" w:rsidRDefault="009202E3">
      <w:pPr>
        <w:numPr>
          <w:ilvl w:val="0"/>
          <w:numId w:val="6"/>
        </w:numPr>
        <w:suppressAutoHyphens/>
        <w:ind w:left="709" w:hanging="567"/>
        <w:jc w:val="both"/>
        <w:rPr>
          <w:sz w:val="22"/>
          <w:szCs w:val="22"/>
        </w:rPr>
      </w:pPr>
      <w:r>
        <w:rPr>
          <w:sz w:val="22"/>
          <w:szCs w:val="22"/>
        </w:rPr>
        <w:t>осуществляет ведение учета процедур и средств обработки персональных данных;</w:t>
      </w:r>
    </w:p>
    <w:p w:rsidR="003D242B" w:rsidRDefault="009202E3">
      <w:pPr>
        <w:numPr>
          <w:ilvl w:val="0"/>
          <w:numId w:val="6"/>
        </w:numPr>
        <w:suppressAutoHyphens/>
        <w:ind w:left="709" w:hanging="567"/>
        <w:jc w:val="both"/>
        <w:rPr>
          <w:sz w:val="22"/>
          <w:szCs w:val="22"/>
        </w:rPr>
      </w:pPr>
      <w:r>
        <w:rPr>
          <w:sz w:val="22"/>
          <w:szCs w:val="22"/>
        </w:rPr>
        <w:t>осуществляет контроль наличия и полноты содержания договоров поручения на обработку персональных данных, договоров на</w:t>
      </w:r>
      <w:r>
        <w:rPr>
          <w:sz w:val="22"/>
          <w:szCs w:val="22"/>
        </w:rPr>
        <w:t xml:space="preserve"> передачу персональных данных (</w:t>
      </w:r>
    </w:p>
    <w:p w:rsidR="003D242B" w:rsidRDefault="009202E3">
      <w:pPr>
        <w:numPr>
          <w:ilvl w:val="0"/>
          <w:numId w:val="6"/>
        </w:numPr>
        <w:suppressAutoHyphens/>
        <w:ind w:left="709" w:hanging="567"/>
        <w:jc w:val="both"/>
        <w:rPr>
          <w:sz w:val="22"/>
          <w:szCs w:val="22"/>
        </w:rPr>
      </w:pPr>
      <w:r>
        <w:rPr>
          <w:sz w:val="22"/>
          <w:szCs w:val="22"/>
        </w:rPr>
        <w:t>организует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rsidR="003D242B" w:rsidRDefault="009202E3">
      <w:pPr>
        <w:numPr>
          <w:ilvl w:val="0"/>
          <w:numId w:val="6"/>
        </w:numPr>
        <w:suppressAutoHyphens/>
        <w:ind w:left="709" w:hanging="567"/>
        <w:jc w:val="both"/>
      </w:pPr>
      <w:r>
        <w:rPr>
          <w:sz w:val="22"/>
          <w:szCs w:val="22"/>
        </w:rPr>
        <w:t>осуществляет методологическую помощь стр</w:t>
      </w:r>
      <w:r>
        <w:rPr>
          <w:sz w:val="22"/>
          <w:szCs w:val="22"/>
        </w:rPr>
        <w:t>уктурным подразделениям Общества по вопросам взаимодействия с органами государственной власти и надзорными органами по вопросам обработки персональных данных;</w:t>
      </w:r>
    </w:p>
    <w:p w:rsidR="003D242B" w:rsidRDefault="009202E3">
      <w:pPr>
        <w:numPr>
          <w:ilvl w:val="0"/>
          <w:numId w:val="6"/>
        </w:numPr>
        <w:suppressAutoHyphens/>
        <w:ind w:left="709" w:hanging="567"/>
        <w:jc w:val="both"/>
        <w:rPr>
          <w:sz w:val="22"/>
          <w:szCs w:val="22"/>
        </w:rPr>
      </w:pPr>
      <w:r>
        <w:rPr>
          <w:sz w:val="22"/>
          <w:szCs w:val="22"/>
        </w:rPr>
        <w:t>осуществляет взаимодействие с органами государственной власти по вопросам защиты персональных дан</w:t>
      </w:r>
      <w:r>
        <w:rPr>
          <w:sz w:val="22"/>
          <w:szCs w:val="22"/>
        </w:rPr>
        <w:t>ных;</w:t>
      </w:r>
    </w:p>
    <w:p w:rsidR="003D242B" w:rsidRDefault="009202E3">
      <w:pPr>
        <w:numPr>
          <w:ilvl w:val="0"/>
          <w:numId w:val="6"/>
        </w:numPr>
        <w:suppressAutoHyphens/>
        <w:ind w:left="709" w:hanging="567"/>
        <w:jc w:val="both"/>
        <w:rPr>
          <w:sz w:val="22"/>
          <w:szCs w:val="22"/>
        </w:rPr>
      </w:pPr>
      <w:r>
        <w:rPr>
          <w:sz w:val="22"/>
          <w:szCs w:val="22"/>
        </w:rPr>
        <w:t>осуществляет уведомление надзорного органа в соответствии с применимыми требованиями о фактах утечки персональных данных;</w:t>
      </w:r>
    </w:p>
    <w:p w:rsidR="003D242B" w:rsidRDefault="009202E3">
      <w:pPr>
        <w:numPr>
          <w:ilvl w:val="0"/>
          <w:numId w:val="6"/>
        </w:numPr>
        <w:suppressAutoHyphens/>
        <w:ind w:left="709" w:hanging="567"/>
        <w:jc w:val="both"/>
        <w:rPr>
          <w:sz w:val="22"/>
          <w:szCs w:val="22"/>
        </w:rPr>
      </w:pPr>
      <w:r>
        <w:rPr>
          <w:sz w:val="22"/>
          <w:szCs w:val="22"/>
        </w:rPr>
        <w:t>организует оповещение субъектов персональных данных о фактах утечки их персональных данных;</w:t>
      </w:r>
    </w:p>
    <w:p w:rsidR="003D242B" w:rsidRDefault="009202E3">
      <w:pPr>
        <w:numPr>
          <w:ilvl w:val="0"/>
          <w:numId w:val="6"/>
        </w:numPr>
        <w:suppressAutoHyphens/>
        <w:ind w:left="709" w:hanging="567"/>
        <w:jc w:val="both"/>
        <w:rPr>
          <w:sz w:val="22"/>
          <w:szCs w:val="22"/>
        </w:rPr>
      </w:pPr>
      <w:r>
        <w:rPr>
          <w:sz w:val="22"/>
          <w:szCs w:val="22"/>
        </w:rPr>
        <w:t xml:space="preserve">делегирует иные функции, </w:t>
      </w:r>
      <w:r>
        <w:rPr>
          <w:sz w:val="22"/>
          <w:szCs w:val="22"/>
        </w:rPr>
        <w:t>предусмотренные для лица, ответственного за организацию обработки персональных данных, Законодательством о персональных данных, в профильным работникам Общества.</w:t>
      </w:r>
    </w:p>
    <w:p w:rsidR="003D242B" w:rsidRDefault="009202E3">
      <w:pPr>
        <w:numPr>
          <w:ilvl w:val="2"/>
          <w:numId w:val="3"/>
        </w:numPr>
        <w:suppressAutoHyphens/>
        <w:ind w:left="709" w:hanging="993"/>
        <w:jc w:val="both"/>
        <w:rPr>
          <w:b/>
          <w:sz w:val="22"/>
          <w:szCs w:val="22"/>
        </w:rPr>
      </w:pPr>
      <w:r>
        <w:rPr>
          <w:b/>
          <w:sz w:val="22"/>
          <w:szCs w:val="22"/>
        </w:rPr>
        <w:t>Лицо, ответственное за обеспечение безопасности персональных данных</w:t>
      </w:r>
    </w:p>
    <w:p w:rsidR="003D242B" w:rsidRDefault="009202E3">
      <w:pPr>
        <w:numPr>
          <w:ilvl w:val="0"/>
          <w:numId w:val="6"/>
        </w:numPr>
        <w:suppressAutoHyphens/>
        <w:ind w:left="709" w:hanging="567"/>
        <w:jc w:val="both"/>
      </w:pPr>
      <w:r>
        <w:rPr>
          <w:sz w:val="22"/>
          <w:szCs w:val="22"/>
        </w:rPr>
        <w:t>разрабатывает и представля</w:t>
      </w:r>
      <w:r>
        <w:rPr>
          <w:sz w:val="22"/>
          <w:szCs w:val="22"/>
        </w:rPr>
        <w:t>ет для утверждения Совету директоров Общества внутренние нормативные документы, регламентирующие меры по обеспечению безопасности персональных данных при их обработке;</w:t>
      </w:r>
    </w:p>
    <w:p w:rsidR="003D242B" w:rsidRDefault="009202E3">
      <w:pPr>
        <w:numPr>
          <w:ilvl w:val="0"/>
          <w:numId w:val="6"/>
        </w:numPr>
        <w:suppressAutoHyphens/>
        <w:ind w:left="709" w:hanging="567"/>
        <w:jc w:val="both"/>
        <w:rPr>
          <w:sz w:val="22"/>
          <w:szCs w:val="22"/>
        </w:rPr>
      </w:pPr>
      <w:r>
        <w:rPr>
          <w:sz w:val="22"/>
          <w:szCs w:val="22"/>
        </w:rPr>
        <w:t>организует доведение и (или) доводит до сведения работников Общества положений внутренни</w:t>
      </w:r>
      <w:r>
        <w:rPr>
          <w:sz w:val="22"/>
          <w:szCs w:val="22"/>
        </w:rPr>
        <w:t>х нормативных документов Общества по обеспечению безопасности обрабатываемых  персональных данных;</w:t>
      </w:r>
    </w:p>
    <w:p w:rsidR="003D242B" w:rsidRDefault="009202E3">
      <w:pPr>
        <w:numPr>
          <w:ilvl w:val="0"/>
          <w:numId w:val="6"/>
        </w:numPr>
        <w:suppressAutoHyphens/>
        <w:ind w:left="709" w:hanging="567"/>
        <w:jc w:val="both"/>
      </w:pPr>
      <w:r>
        <w:rPr>
          <w:sz w:val="22"/>
          <w:szCs w:val="22"/>
        </w:rPr>
        <w:t>осуществляет анализ автоматизированных систем и процессов обработки персональных данных на предмет соответствия установленным требованиям по обеспечению безо</w:t>
      </w:r>
      <w:r>
        <w:rPr>
          <w:sz w:val="22"/>
          <w:szCs w:val="22"/>
        </w:rPr>
        <w:t>пасности обрабатываемых персональных данных;</w:t>
      </w:r>
    </w:p>
    <w:p w:rsidR="003D242B" w:rsidRDefault="009202E3">
      <w:pPr>
        <w:numPr>
          <w:ilvl w:val="0"/>
          <w:numId w:val="6"/>
        </w:numPr>
        <w:suppressAutoHyphens/>
        <w:ind w:left="709" w:hanging="567"/>
        <w:jc w:val="both"/>
      </w:pPr>
      <w:r>
        <w:rPr>
          <w:sz w:val="22"/>
          <w:szCs w:val="22"/>
        </w:rPr>
        <w:t>осуществляет контроль наличия и полноты мер по обеспечению безопасности персональных данных в договорах поручения на обработку персональных данных, в договорах на передачу персональных данных;</w:t>
      </w:r>
    </w:p>
    <w:p w:rsidR="003D242B" w:rsidRDefault="009202E3">
      <w:pPr>
        <w:numPr>
          <w:ilvl w:val="0"/>
          <w:numId w:val="6"/>
        </w:numPr>
        <w:suppressAutoHyphens/>
        <w:ind w:left="709" w:hanging="567"/>
        <w:jc w:val="both"/>
        <w:rPr>
          <w:sz w:val="22"/>
          <w:szCs w:val="22"/>
        </w:rPr>
      </w:pPr>
      <w:r>
        <w:rPr>
          <w:sz w:val="22"/>
          <w:szCs w:val="22"/>
        </w:rPr>
        <w:t>осуществляет разра</w:t>
      </w:r>
      <w:r>
        <w:rPr>
          <w:sz w:val="22"/>
          <w:szCs w:val="22"/>
        </w:rPr>
        <w:t xml:space="preserve">ботку и организацию применения правовых, организационных и технических мер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w:t>
      </w:r>
      <w:r>
        <w:rPr>
          <w:sz w:val="22"/>
          <w:szCs w:val="22"/>
        </w:rPr>
        <w:t>также иных неправомерных действий в отношении персональных данных;</w:t>
      </w:r>
    </w:p>
    <w:p w:rsidR="003D242B" w:rsidRDefault="009202E3">
      <w:pPr>
        <w:numPr>
          <w:ilvl w:val="0"/>
          <w:numId w:val="6"/>
        </w:numPr>
        <w:suppressAutoHyphens/>
        <w:ind w:left="709" w:hanging="567"/>
        <w:jc w:val="both"/>
        <w:rPr>
          <w:sz w:val="22"/>
          <w:szCs w:val="22"/>
        </w:rPr>
      </w:pPr>
      <w:r>
        <w:rPr>
          <w:sz w:val="22"/>
          <w:szCs w:val="22"/>
        </w:rPr>
        <w:t>осуществляет определение угроз безопасности персональных данных при их обработке;</w:t>
      </w:r>
    </w:p>
    <w:p w:rsidR="003D242B" w:rsidRDefault="009202E3">
      <w:pPr>
        <w:numPr>
          <w:ilvl w:val="0"/>
          <w:numId w:val="6"/>
        </w:numPr>
        <w:suppressAutoHyphens/>
        <w:ind w:left="709" w:hanging="567"/>
        <w:jc w:val="both"/>
        <w:rPr>
          <w:sz w:val="22"/>
          <w:szCs w:val="22"/>
        </w:rPr>
      </w:pPr>
      <w:r>
        <w:rPr>
          <w:sz w:val="22"/>
          <w:szCs w:val="22"/>
        </w:rPr>
        <w:t>осуществляет организацию и контроль уровня защищенности информационных систем персональных данных;</w:t>
      </w:r>
    </w:p>
    <w:p w:rsidR="003D242B" w:rsidRDefault="009202E3">
      <w:pPr>
        <w:numPr>
          <w:ilvl w:val="0"/>
          <w:numId w:val="6"/>
        </w:numPr>
        <w:suppressAutoHyphens/>
        <w:ind w:left="709" w:hanging="567"/>
        <w:jc w:val="both"/>
        <w:rPr>
          <w:sz w:val="22"/>
          <w:szCs w:val="22"/>
        </w:rPr>
      </w:pPr>
      <w:r>
        <w:rPr>
          <w:sz w:val="22"/>
          <w:szCs w:val="22"/>
        </w:rPr>
        <w:t>осуществ</w:t>
      </w:r>
      <w:r>
        <w:rPr>
          <w:sz w:val="22"/>
          <w:szCs w:val="22"/>
        </w:rPr>
        <w:t>ляет оценку эффективности принимаемых мер по обеспечению безопасности персональных данных;</w:t>
      </w:r>
    </w:p>
    <w:p w:rsidR="003D242B" w:rsidRDefault="009202E3">
      <w:pPr>
        <w:numPr>
          <w:ilvl w:val="0"/>
          <w:numId w:val="6"/>
        </w:numPr>
        <w:suppressAutoHyphens/>
        <w:ind w:left="709" w:hanging="567"/>
        <w:jc w:val="both"/>
      </w:pPr>
      <w:r>
        <w:rPr>
          <w:sz w:val="22"/>
          <w:szCs w:val="22"/>
        </w:rPr>
        <w:t xml:space="preserve">разрабатывает внутренние процедуры, направленные на обеспечение безопасности и защиты персональных данных; </w:t>
      </w:r>
    </w:p>
    <w:p w:rsidR="003D242B" w:rsidRDefault="009202E3">
      <w:pPr>
        <w:numPr>
          <w:ilvl w:val="0"/>
          <w:numId w:val="6"/>
        </w:numPr>
        <w:suppressAutoHyphens/>
        <w:ind w:left="709" w:hanging="567"/>
        <w:jc w:val="both"/>
        <w:rPr>
          <w:sz w:val="22"/>
          <w:szCs w:val="22"/>
        </w:rPr>
      </w:pPr>
      <w:r>
        <w:rPr>
          <w:sz w:val="22"/>
          <w:szCs w:val="22"/>
        </w:rPr>
        <w:t>в рамках проводимых контрольных процедур оценивает эффект</w:t>
      </w:r>
      <w:r>
        <w:rPr>
          <w:sz w:val="22"/>
          <w:szCs w:val="22"/>
        </w:rPr>
        <w:t xml:space="preserve">ивность системы внутреннего контроля Общества по обеспечению соблюдения требований настоящей Политики, а также утвержденных нормативных документов Общества в отношении персональных данных. </w:t>
      </w:r>
    </w:p>
    <w:p w:rsidR="003D242B" w:rsidRDefault="009202E3">
      <w:pPr>
        <w:numPr>
          <w:ilvl w:val="0"/>
          <w:numId w:val="6"/>
        </w:numPr>
        <w:suppressAutoHyphens/>
        <w:ind w:left="709" w:hanging="567"/>
        <w:jc w:val="both"/>
        <w:rPr>
          <w:sz w:val="22"/>
          <w:szCs w:val="22"/>
        </w:rPr>
      </w:pPr>
      <w:r>
        <w:rPr>
          <w:sz w:val="22"/>
          <w:szCs w:val="22"/>
        </w:rPr>
        <w:t>организует и осуществляет внутренний контроль за соблюдением опера</w:t>
      </w:r>
      <w:r>
        <w:rPr>
          <w:sz w:val="22"/>
          <w:szCs w:val="22"/>
        </w:rPr>
        <w:t>тором и его работниками Законодательства о персональных данных, настоящей Политики, внутренних нормативных документов Общества, требований к защите персональных данных;</w:t>
      </w:r>
    </w:p>
    <w:p w:rsidR="003D242B" w:rsidRDefault="009202E3">
      <w:pPr>
        <w:numPr>
          <w:ilvl w:val="2"/>
          <w:numId w:val="3"/>
        </w:numPr>
        <w:ind w:left="0" w:firstLine="0"/>
        <w:jc w:val="both"/>
        <w:rPr>
          <w:b/>
          <w:sz w:val="22"/>
          <w:szCs w:val="22"/>
        </w:rPr>
      </w:pPr>
      <w:r>
        <w:rPr>
          <w:b/>
          <w:sz w:val="22"/>
          <w:szCs w:val="22"/>
        </w:rPr>
        <w:t xml:space="preserve">Лицо, ответственное за правовое сопровождение:  </w:t>
      </w:r>
    </w:p>
    <w:p w:rsidR="003D242B" w:rsidRDefault="009202E3">
      <w:pPr>
        <w:numPr>
          <w:ilvl w:val="0"/>
          <w:numId w:val="6"/>
        </w:numPr>
        <w:suppressAutoHyphens/>
        <w:ind w:left="709" w:hanging="567"/>
        <w:jc w:val="both"/>
        <w:rPr>
          <w:sz w:val="22"/>
          <w:szCs w:val="22"/>
        </w:rPr>
      </w:pPr>
      <w:r>
        <w:rPr>
          <w:sz w:val="22"/>
          <w:szCs w:val="22"/>
        </w:rPr>
        <w:t xml:space="preserve">осуществляет мониторинг </w:t>
      </w:r>
      <w:r>
        <w:rPr>
          <w:sz w:val="22"/>
          <w:szCs w:val="22"/>
        </w:rPr>
        <w:t>законодательства и доведение до сведения заинтересованных подразделений информации об изменении правовых норм;</w:t>
      </w:r>
    </w:p>
    <w:p w:rsidR="003D242B" w:rsidRDefault="009202E3">
      <w:pPr>
        <w:numPr>
          <w:ilvl w:val="0"/>
          <w:numId w:val="6"/>
        </w:numPr>
        <w:suppressAutoHyphens/>
        <w:ind w:left="709" w:hanging="567"/>
        <w:jc w:val="both"/>
        <w:rPr>
          <w:sz w:val="22"/>
          <w:szCs w:val="22"/>
        </w:rPr>
      </w:pPr>
      <w:r>
        <w:rPr>
          <w:sz w:val="22"/>
          <w:szCs w:val="22"/>
        </w:rPr>
        <w:t>осуществляет управление правовым риском, возникающему при обработке персональных данных;</w:t>
      </w:r>
    </w:p>
    <w:p w:rsidR="003D242B" w:rsidRDefault="009202E3">
      <w:pPr>
        <w:numPr>
          <w:ilvl w:val="0"/>
          <w:numId w:val="6"/>
        </w:numPr>
        <w:suppressAutoHyphens/>
        <w:ind w:left="709" w:hanging="567"/>
        <w:jc w:val="both"/>
        <w:rPr>
          <w:sz w:val="22"/>
          <w:szCs w:val="22"/>
        </w:rPr>
      </w:pPr>
      <w:r>
        <w:rPr>
          <w:sz w:val="22"/>
          <w:szCs w:val="22"/>
        </w:rPr>
        <w:t>готовит заключения по вопросам обработки и защиты персон</w:t>
      </w:r>
      <w:r>
        <w:rPr>
          <w:sz w:val="22"/>
          <w:szCs w:val="22"/>
        </w:rPr>
        <w:t>альных данных;</w:t>
      </w:r>
    </w:p>
    <w:p w:rsidR="003D242B" w:rsidRDefault="009202E3">
      <w:pPr>
        <w:numPr>
          <w:ilvl w:val="0"/>
          <w:numId w:val="6"/>
        </w:numPr>
        <w:suppressAutoHyphens/>
        <w:ind w:left="709" w:hanging="567"/>
        <w:jc w:val="both"/>
        <w:rPr>
          <w:sz w:val="22"/>
          <w:szCs w:val="22"/>
        </w:rPr>
      </w:pPr>
      <w:r>
        <w:rPr>
          <w:sz w:val="22"/>
          <w:szCs w:val="22"/>
        </w:rPr>
        <w:t>обеспечивает правовую защиту интересов  Общества в судах и государственных  органах по спорам</w:t>
      </w:r>
      <w:r>
        <w:rPr>
          <w:color w:val="1F497D"/>
          <w:sz w:val="22"/>
          <w:szCs w:val="22"/>
        </w:rPr>
        <w:t xml:space="preserve">, </w:t>
      </w:r>
      <w:r>
        <w:rPr>
          <w:sz w:val="22"/>
          <w:szCs w:val="22"/>
        </w:rPr>
        <w:t> связанным  с обработкой персональных данных,  а также при рассмотрении административных дел</w:t>
      </w:r>
      <w:r>
        <w:rPr>
          <w:color w:val="1F497D"/>
          <w:sz w:val="22"/>
          <w:szCs w:val="22"/>
        </w:rPr>
        <w:t xml:space="preserve">, </w:t>
      </w:r>
      <w:r>
        <w:rPr>
          <w:sz w:val="22"/>
          <w:szCs w:val="22"/>
        </w:rPr>
        <w:t> связанных с нарушением законодательства в указанной</w:t>
      </w:r>
      <w:r>
        <w:rPr>
          <w:sz w:val="22"/>
          <w:szCs w:val="22"/>
        </w:rPr>
        <w:t xml:space="preserve"> сфере. </w:t>
      </w:r>
    </w:p>
    <w:p w:rsidR="003D242B" w:rsidRDefault="003D242B">
      <w:pPr>
        <w:suppressAutoHyphens/>
        <w:ind w:left="709"/>
        <w:jc w:val="both"/>
        <w:rPr>
          <w:sz w:val="22"/>
          <w:szCs w:val="22"/>
        </w:rPr>
      </w:pPr>
    </w:p>
    <w:p w:rsidR="003D242B" w:rsidRDefault="003D242B">
      <w:pPr>
        <w:ind w:left="1070"/>
        <w:jc w:val="both"/>
        <w:rPr>
          <w:sz w:val="22"/>
          <w:szCs w:val="22"/>
        </w:rPr>
      </w:pPr>
    </w:p>
    <w:p w:rsidR="003D242B" w:rsidRDefault="009202E3">
      <w:pPr>
        <w:pStyle w:val="3"/>
        <w:numPr>
          <w:ilvl w:val="0"/>
          <w:numId w:val="5"/>
        </w:numPr>
        <w:ind w:left="0" w:firstLine="709"/>
        <w:rPr>
          <w:rFonts w:ascii="Times New Roman" w:hAnsi="Times New Roman" w:cs="Times New Roman"/>
          <w:b/>
          <w:sz w:val="22"/>
          <w:szCs w:val="22"/>
          <w:lang w:val="ru-RU"/>
        </w:rPr>
      </w:pPr>
      <w:bookmarkStart w:id="6" w:name="__RefHeading___Toc379191272"/>
      <w:bookmarkEnd w:id="6"/>
      <w:r>
        <w:rPr>
          <w:rFonts w:ascii="Times New Roman" w:hAnsi="Times New Roman" w:cs="Times New Roman"/>
          <w:b/>
          <w:sz w:val="22"/>
          <w:szCs w:val="22"/>
          <w:lang w:val="ru-RU"/>
        </w:rPr>
        <w:t>Организация системы управления процессом обработки персональных данных</w:t>
      </w:r>
    </w:p>
    <w:p w:rsidR="003D242B" w:rsidRDefault="003D242B">
      <w:pPr>
        <w:pStyle w:val="3"/>
        <w:ind w:left="709"/>
        <w:rPr>
          <w:rFonts w:ascii="Times New Roman" w:hAnsi="Times New Roman" w:cs="Times New Roman"/>
          <w:b/>
          <w:sz w:val="22"/>
          <w:szCs w:val="22"/>
          <w:lang w:val="ru-RU"/>
        </w:rPr>
      </w:pPr>
    </w:p>
    <w:p w:rsidR="003D242B" w:rsidRDefault="009202E3">
      <w:pPr>
        <w:numPr>
          <w:ilvl w:val="1"/>
          <w:numId w:val="5"/>
        </w:numPr>
        <w:suppressAutoHyphens/>
        <w:ind w:left="0" w:firstLine="0"/>
        <w:jc w:val="both"/>
        <w:rPr>
          <w:sz w:val="22"/>
          <w:szCs w:val="22"/>
        </w:rPr>
      </w:pPr>
      <w:r>
        <w:rPr>
          <w:sz w:val="22"/>
          <w:szCs w:val="22"/>
        </w:rPr>
        <w:t>Обработка персональных данных Субъекта персональных данных осуществляется с его согласия на обработку персональных данных,</w:t>
      </w:r>
    </w:p>
    <w:p w:rsidR="003D242B" w:rsidRDefault="009202E3">
      <w:pPr>
        <w:numPr>
          <w:ilvl w:val="1"/>
          <w:numId w:val="5"/>
        </w:numPr>
        <w:suppressAutoHyphens/>
        <w:ind w:left="0" w:firstLine="0"/>
        <w:jc w:val="both"/>
        <w:rPr>
          <w:sz w:val="22"/>
          <w:szCs w:val="22"/>
        </w:rPr>
      </w:pPr>
      <w:r>
        <w:rPr>
          <w:sz w:val="22"/>
          <w:szCs w:val="22"/>
        </w:rPr>
        <w:t xml:space="preserve">Обработка персональных данных осуществляется без согласия субъекта персональных данных в следующих случаях:  </w:t>
      </w:r>
    </w:p>
    <w:p w:rsidR="003D242B" w:rsidRDefault="009202E3">
      <w:pPr>
        <w:numPr>
          <w:ilvl w:val="0"/>
          <w:numId w:val="4"/>
        </w:numPr>
        <w:suppressAutoHyphens/>
        <w:ind w:left="0" w:firstLine="420"/>
        <w:jc w:val="both"/>
      </w:pPr>
      <w:r>
        <w:rPr>
          <w:sz w:val="22"/>
          <w:szCs w:val="22"/>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w:t>
      </w:r>
      <w:r>
        <w:rPr>
          <w:sz w:val="22"/>
          <w:szCs w:val="22"/>
        </w:rPr>
        <w:t xml:space="preserve">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или в иных случаях, предусмотренных Законодат</w:t>
      </w:r>
      <w:r>
        <w:rPr>
          <w:sz w:val="22"/>
          <w:szCs w:val="22"/>
        </w:rPr>
        <w:t xml:space="preserve">ельством о персональных данных. </w:t>
      </w:r>
    </w:p>
    <w:p w:rsidR="003D242B" w:rsidRDefault="009202E3">
      <w:pPr>
        <w:numPr>
          <w:ilvl w:val="0"/>
          <w:numId w:val="6"/>
        </w:numPr>
        <w:suppressAutoHyphens/>
        <w:ind w:left="0" w:firstLine="420"/>
        <w:jc w:val="both"/>
        <w:rPr>
          <w:sz w:val="22"/>
          <w:szCs w:val="22"/>
        </w:rPr>
      </w:pPr>
      <w:r>
        <w:rPr>
          <w:sz w:val="22"/>
          <w:szCs w:val="22"/>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w:t>
      </w:r>
      <w:r>
        <w:rPr>
          <w:sz w:val="22"/>
          <w:szCs w:val="22"/>
        </w:rPr>
        <w:t>ператора функций, полномочий и обязанностей;</w:t>
      </w:r>
    </w:p>
    <w:p w:rsidR="003D242B" w:rsidRDefault="009202E3">
      <w:pPr>
        <w:numPr>
          <w:ilvl w:val="0"/>
          <w:numId w:val="6"/>
        </w:numPr>
        <w:suppressAutoHyphens/>
        <w:ind w:left="142" w:firstLine="284"/>
        <w:jc w:val="both"/>
        <w:rPr>
          <w:sz w:val="22"/>
          <w:szCs w:val="22"/>
        </w:rPr>
      </w:pPr>
      <w:r>
        <w:rPr>
          <w:sz w:val="22"/>
          <w:szCs w:val="22"/>
        </w:rPr>
        <w:t xml:space="preserve">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w:t>
      </w:r>
      <w:r>
        <w:rPr>
          <w:sz w:val="22"/>
          <w:szCs w:val="22"/>
        </w:rPr>
        <w:t>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3D242B" w:rsidRDefault="009202E3">
      <w:pPr>
        <w:numPr>
          <w:ilvl w:val="0"/>
          <w:numId w:val="6"/>
        </w:numPr>
        <w:suppressAutoHyphens/>
        <w:ind w:left="0" w:firstLine="284"/>
        <w:jc w:val="both"/>
        <w:rPr>
          <w:sz w:val="22"/>
          <w:szCs w:val="22"/>
        </w:rPr>
      </w:pPr>
      <w:r>
        <w:rPr>
          <w:sz w:val="22"/>
          <w:szCs w:val="22"/>
        </w:rPr>
        <w:t>обработка персональных данных необходима для защиты жизни, здоровья или иных жизненно важных интересов субъек</w:t>
      </w:r>
      <w:r>
        <w:rPr>
          <w:sz w:val="22"/>
          <w:szCs w:val="22"/>
        </w:rPr>
        <w:t>та персональных данных, если получение согласия субъекта персональных данных невозможно;</w:t>
      </w:r>
    </w:p>
    <w:p w:rsidR="003D242B" w:rsidRDefault="009202E3">
      <w:pPr>
        <w:numPr>
          <w:ilvl w:val="0"/>
          <w:numId w:val="6"/>
        </w:numPr>
        <w:suppressAutoHyphens/>
        <w:ind w:left="0" w:firstLine="284"/>
        <w:jc w:val="both"/>
        <w:rPr>
          <w:sz w:val="22"/>
          <w:szCs w:val="22"/>
        </w:rPr>
      </w:pPr>
      <w:r>
        <w:rPr>
          <w:sz w:val="22"/>
          <w:szCs w:val="22"/>
        </w:rPr>
        <w:t>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w:t>
      </w:r>
      <w:r>
        <w:rPr>
          <w:sz w:val="22"/>
          <w:szCs w:val="22"/>
        </w:rPr>
        <w:t>она, при условии обязательного обезличивания персональных данных;</w:t>
      </w:r>
    </w:p>
    <w:p w:rsidR="003D242B" w:rsidRDefault="009202E3">
      <w:pPr>
        <w:numPr>
          <w:ilvl w:val="0"/>
          <w:numId w:val="6"/>
        </w:numPr>
        <w:suppressAutoHyphens/>
        <w:ind w:left="0" w:firstLine="284"/>
        <w:jc w:val="both"/>
        <w:rPr>
          <w:sz w:val="22"/>
          <w:szCs w:val="22"/>
        </w:rPr>
      </w:pPr>
      <w:r>
        <w:rPr>
          <w:sz w:val="22"/>
          <w:szCs w:val="22"/>
        </w:rPr>
        <w:t>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w:t>
      </w:r>
      <w:r>
        <w:rPr>
          <w:sz w:val="22"/>
          <w:szCs w:val="22"/>
        </w:rPr>
        <w:t>и субъектом персональных данных);</w:t>
      </w:r>
    </w:p>
    <w:p w:rsidR="003D242B" w:rsidRDefault="009202E3">
      <w:pPr>
        <w:numPr>
          <w:ilvl w:val="0"/>
          <w:numId w:val="6"/>
        </w:numPr>
        <w:suppressAutoHyphens/>
        <w:ind w:left="0" w:firstLine="284"/>
        <w:jc w:val="both"/>
        <w:rPr>
          <w:sz w:val="22"/>
          <w:szCs w:val="22"/>
        </w:rPr>
      </w:pPr>
      <w:r>
        <w:rPr>
          <w:sz w:val="22"/>
          <w:szCs w:val="22"/>
        </w:rPr>
        <w:t>обработка персональных данных, подлежащих опубликованию или обязательному раскрытию в соответствии с федеральным законом.</w:t>
      </w:r>
    </w:p>
    <w:p w:rsidR="003D242B" w:rsidRDefault="009202E3">
      <w:pPr>
        <w:numPr>
          <w:ilvl w:val="1"/>
          <w:numId w:val="5"/>
        </w:numPr>
        <w:suppressAutoHyphens/>
        <w:ind w:left="0" w:firstLine="0"/>
        <w:jc w:val="both"/>
      </w:pPr>
      <w:r>
        <w:rPr>
          <w:sz w:val="22"/>
          <w:szCs w:val="22"/>
        </w:rPr>
        <w:t xml:space="preserve"> Обработка специальной категории персональных данных, касающейся состояния здоровья Субъекта персона</w:t>
      </w:r>
      <w:r>
        <w:rPr>
          <w:sz w:val="22"/>
          <w:szCs w:val="22"/>
        </w:rPr>
        <w:t>льных данных и предусмотренных п. 3.3. Договора, осуществляется с согласия Субъекта персональных данных на обработку своих персональных данных в письменной форме.</w:t>
      </w:r>
    </w:p>
    <w:p w:rsidR="003D242B" w:rsidRDefault="009202E3">
      <w:pPr>
        <w:numPr>
          <w:ilvl w:val="1"/>
          <w:numId w:val="5"/>
        </w:numPr>
        <w:suppressAutoHyphens/>
        <w:ind w:left="0" w:firstLine="0"/>
        <w:jc w:val="both"/>
      </w:pPr>
      <w:r>
        <w:rPr>
          <w:sz w:val="22"/>
          <w:szCs w:val="22"/>
        </w:rPr>
        <w:t>Общество вправе поручить обработку персональных данных с согласия Субъекта персональных данны</w:t>
      </w:r>
      <w:r>
        <w:rPr>
          <w:sz w:val="22"/>
          <w:szCs w:val="22"/>
        </w:rPr>
        <w:t xml:space="preserve">х лицу осуществляющему обработку персональных данных по поручению оператора. </w:t>
      </w:r>
    </w:p>
    <w:p w:rsidR="003D242B" w:rsidRDefault="009202E3">
      <w:pPr>
        <w:numPr>
          <w:ilvl w:val="1"/>
          <w:numId w:val="5"/>
        </w:numPr>
        <w:suppressAutoHyphens/>
        <w:ind w:left="0" w:firstLine="0"/>
        <w:jc w:val="both"/>
      </w:pPr>
      <w:r>
        <w:rPr>
          <w:sz w:val="22"/>
          <w:szCs w:val="22"/>
        </w:rPr>
        <w:t xml:space="preserve">Общество осуществляет передачу персональных данных государственным органам в рамках их полномочий в соответствии с законодательством Российской Федерации. </w:t>
      </w:r>
    </w:p>
    <w:p w:rsidR="003D242B" w:rsidRDefault="009202E3">
      <w:pPr>
        <w:numPr>
          <w:ilvl w:val="1"/>
          <w:numId w:val="5"/>
        </w:numPr>
        <w:suppressAutoHyphens/>
        <w:ind w:left="0" w:firstLine="0"/>
        <w:jc w:val="both"/>
        <w:rPr>
          <w:sz w:val="22"/>
          <w:szCs w:val="22"/>
        </w:rPr>
      </w:pPr>
      <w:r>
        <w:rPr>
          <w:sz w:val="22"/>
          <w:szCs w:val="22"/>
        </w:rPr>
        <w:t>Общество несет ответст</w:t>
      </w:r>
      <w:r>
        <w:rPr>
          <w:sz w:val="22"/>
          <w:szCs w:val="22"/>
        </w:rPr>
        <w:t xml:space="preserve">венность перед Субъектом персональных данных за действия лиц, которым Общество поручает обработку персональных данных Субъекта персональных данных. </w:t>
      </w:r>
    </w:p>
    <w:p w:rsidR="003D242B" w:rsidRDefault="009202E3">
      <w:pPr>
        <w:numPr>
          <w:ilvl w:val="1"/>
          <w:numId w:val="5"/>
        </w:numPr>
        <w:suppressAutoHyphens/>
        <w:ind w:left="0" w:firstLine="0"/>
        <w:jc w:val="both"/>
      </w:pPr>
      <w:r>
        <w:rPr>
          <w:sz w:val="22"/>
          <w:szCs w:val="22"/>
        </w:rPr>
        <w:t>Доступ к обрабатываемым персональным данным предоставляется ограниченному перечню лиц -  Работникам Обществ</w:t>
      </w:r>
      <w:r>
        <w:rPr>
          <w:sz w:val="22"/>
          <w:szCs w:val="22"/>
        </w:rPr>
        <w:t>а, доступ которых к персональным данным, обрабатываемым в Обществе, необходим для выполнения ими своих трудовых обязанностей и с соблюдением принципов персональной ответственности.</w:t>
      </w:r>
    </w:p>
    <w:p w:rsidR="003D242B" w:rsidRDefault="009202E3">
      <w:pPr>
        <w:numPr>
          <w:ilvl w:val="1"/>
          <w:numId w:val="5"/>
        </w:numPr>
        <w:suppressAutoHyphens/>
        <w:ind w:left="0" w:firstLine="0"/>
        <w:jc w:val="both"/>
      </w:pPr>
      <w:r>
        <w:rPr>
          <w:sz w:val="22"/>
          <w:szCs w:val="22"/>
        </w:rPr>
        <w:t xml:space="preserve">Обработка персональных данных прекращается при достижении целей обработки, </w:t>
      </w:r>
      <w:r>
        <w:rPr>
          <w:sz w:val="22"/>
          <w:szCs w:val="22"/>
        </w:rPr>
        <w:t>а также по истечении срока, предусмотренного законом, договором, или согласием Субъекта персональных данных на обработку его персональных данных. При отзыве Субъектом персональных данных своего согласия на обработку его персональных данных, Общество вправе</w:t>
      </w:r>
      <w:r>
        <w:rPr>
          <w:sz w:val="22"/>
          <w:szCs w:val="22"/>
        </w:rPr>
        <w:t xml:space="preserve"> продолжить обработку персональных данных без согласия Субъекта персональных данных, в соответствии с п.6.2. настоящей Политики.</w:t>
      </w:r>
    </w:p>
    <w:p w:rsidR="003D242B" w:rsidRDefault="009202E3">
      <w:pPr>
        <w:numPr>
          <w:ilvl w:val="1"/>
          <w:numId w:val="5"/>
        </w:numPr>
        <w:suppressAutoHyphens/>
        <w:ind w:left="0" w:firstLine="0"/>
        <w:jc w:val="both"/>
      </w:pPr>
      <w:r>
        <w:rPr>
          <w:sz w:val="22"/>
          <w:szCs w:val="22"/>
        </w:rPr>
        <w:t>Обработка персональных данных осуществляется с соблюдением конфиденциальности, под которой понимается обязанность не раскрывать</w:t>
      </w:r>
      <w:r>
        <w:rPr>
          <w:sz w:val="22"/>
          <w:szCs w:val="22"/>
        </w:rPr>
        <w:t xml:space="preserve"> третьим лицам без согласия Субъекта персональных данных, если иное не предусмотрено законодательством Российской Федерации.</w:t>
      </w:r>
    </w:p>
    <w:p w:rsidR="003D242B" w:rsidRDefault="009202E3">
      <w:pPr>
        <w:numPr>
          <w:ilvl w:val="1"/>
          <w:numId w:val="5"/>
        </w:numPr>
        <w:suppressAutoHyphens/>
        <w:ind w:left="0" w:firstLine="0"/>
        <w:jc w:val="both"/>
      </w:pPr>
      <w:r>
        <w:rPr>
          <w:sz w:val="22"/>
          <w:szCs w:val="22"/>
        </w:rPr>
        <w:t>Общество обеспечивает конфиденциальность персональных данных Субъекта персональных данных со своей стороны, со стороны своих Работн</w:t>
      </w:r>
      <w:r>
        <w:rPr>
          <w:sz w:val="22"/>
          <w:szCs w:val="22"/>
        </w:rPr>
        <w:t>иков, имеющих доступ к персональным данным физических лиц, а также обеспечивает использование персональных данных вышеуказанными лицами исключительно в целях, соответствующих закону, договору или иному соглашению, заключенному с Субъектом персональных данн</w:t>
      </w:r>
      <w:r>
        <w:rPr>
          <w:sz w:val="22"/>
          <w:szCs w:val="22"/>
        </w:rPr>
        <w:t>ых.</w:t>
      </w:r>
    </w:p>
    <w:p w:rsidR="003D242B" w:rsidRDefault="009202E3">
      <w:pPr>
        <w:numPr>
          <w:ilvl w:val="1"/>
          <w:numId w:val="5"/>
        </w:numPr>
        <w:suppressAutoHyphens/>
        <w:ind w:left="0" w:firstLine="0"/>
        <w:jc w:val="both"/>
      </w:pPr>
      <w:r>
        <w:rPr>
          <w:sz w:val="22"/>
          <w:szCs w:val="22"/>
        </w:rPr>
        <w:t>.В Обществе регулярно проводится получение объективного перечня условий и факторов, создающих угрозы безопасности персональных данных при их обработке в информационных системах персональных данных.</w:t>
      </w:r>
    </w:p>
    <w:p w:rsidR="003D242B" w:rsidRDefault="009202E3">
      <w:pPr>
        <w:numPr>
          <w:ilvl w:val="1"/>
          <w:numId w:val="5"/>
        </w:numPr>
        <w:suppressAutoHyphens/>
        <w:ind w:left="0" w:firstLine="0"/>
        <w:jc w:val="both"/>
        <w:rPr>
          <w:sz w:val="22"/>
          <w:szCs w:val="22"/>
        </w:rPr>
      </w:pPr>
      <w:r>
        <w:rPr>
          <w:sz w:val="22"/>
          <w:szCs w:val="22"/>
        </w:rPr>
        <w:t>Обеспечение безопасности обрабатываемых персональных д</w:t>
      </w:r>
      <w:r>
        <w:rPr>
          <w:sz w:val="22"/>
          <w:szCs w:val="22"/>
        </w:rPr>
        <w:t>анных осуществляется Обществом путем реализации организационно-технических и правовых мероприятий по защите информации, содержащей персональные данные, в соответствии с требованиями Законодательства о персональных данных. Система информационной безопасност</w:t>
      </w:r>
      <w:r>
        <w:rPr>
          <w:sz w:val="22"/>
          <w:szCs w:val="22"/>
        </w:rPr>
        <w:t>и Общества непрерывно развивается и совершенствуется.</w:t>
      </w:r>
    </w:p>
    <w:p w:rsidR="003D242B" w:rsidRDefault="009202E3">
      <w:pPr>
        <w:numPr>
          <w:ilvl w:val="1"/>
          <w:numId w:val="5"/>
        </w:numPr>
        <w:suppressAutoHyphens/>
        <w:ind w:left="0" w:firstLine="0"/>
        <w:jc w:val="both"/>
        <w:rPr>
          <w:sz w:val="22"/>
          <w:szCs w:val="22"/>
        </w:rPr>
      </w:pPr>
      <w:r>
        <w:rPr>
          <w:sz w:val="22"/>
          <w:szCs w:val="22"/>
        </w:rPr>
        <w:t>В Обществе принимаются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w:t>
      </w:r>
      <w:r>
        <w:rPr>
          <w:sz w:val="22"/>
          <w:szCs w:val="22"/>
        </w:rPr>
        <w:t>ования, предоставления, распространения, а также от иных неправомерных действий в отношении обрабатываемых персональных данных.</w:t>
      </w:r>
    </w:p>
    <w:p w:rsidR="003D242B" w:rsidRDefault="009202E3">
      <w:pPr>
        <w:numPr>
          <w:ilvl w:val="1"/>
          <w:numId w:val="5"/>
        </w:numPr>
        <w:suppressAutoHyphens/>
        <w:ind w:left="0" w:firstLine="0"/>
        <w:jc w:val="both"/>
        <w:rPr>
          <w:sz w:val="22"/>
          <w:szCs w:val="22"/>
        </w:rPr>
      </w:pPr>
      <w:r>
        <w:rPr>
          <w:sz w:val="22"/>
          <w:szCs w:val="22"/>
        </w:rPr>
        <w:t xml:space="preserve">В Обществе реализуются меры по организации обработки и обеспечению безопасности персональных данных, обрабатываемых без средств </w:t>
      </w:r>
      <w:r>
        <w:rPr>
          <w:sz w:val="22"/>
          <w:szCs w:val="22"/>
        </w:rPr>
        <w:t>автоматизации.</w:t>
      </w:r>
    </w:p>
    <w:p w:rsidR="003D242B" w:rsidRDefault="003D242B">
      <w:pPr>
        <w:suppressAutoHyphens/>
        <w:jc w:val="both"/>
        <w:rPr>
          <w:sz w:val="22"/>
          <w:szCs w:val="22"/>
        </w:rPr>
      </w:pPr>
    </w:p>
    <w:p w:rsidR="003D242B" w:rsidRDefault="003D242B">
      <w:pPr>
        <w:autoSpaceDE/>
        <w:ind w:left="720"/>
        <w:jc w:val="both"/>
        <w:rPr>
          <w:sz w:val="22"/>
          <w:szCs w:val="22"/>
        </w:rPr>
      </w:pPr>
    </w:p>
    <w:p w:rsidR="003D242B" w:rsidRDefault="009202E3">
      <w:pPr>
        <w:pStyle w:val="3"/>
        <w:numPr>
          <w:ilvl w:val="0"/>
          <w:numId w:val="5"/>
        </w:numPr>
        <w:ind w:left="0" w:firstLine="709"/>
        <w:jc w:val="center"/>
        <w:rPr>
          <w:rFonts w:ascii="Times New Roman" w:hAnsi="Times New Roman" w:cs="Times New Roman"/>
          <w:b/>
          <w:sz w:val="22"/>
          <w:szCs w:val="22"/>
          <w:lang w:val="ru-RU"/>
        </w:rPr>
      </w:pPr>
      <w:bookmarkStart w:id="7" w:name="__RefHeading___Toc379191273"/>
      <w:bookmarkEnd w:id="7"/>
      <w:r>
        <w:rPr>
          <w:rFonts w:ascii="Times New Roman" w:hAnsi="Times New Roman" w:cs="Times New Roman"/>
          <w:b/>
          <w:sz w:val="22"/>
          <w:szCs w:val="22"/>
          <w:lang w:val="ru-RU"/>
        </w:rPr>
        <w:t>Заключительные положения</w:t>
      </w:r>
    </w:p>
    <w:p w:rsidR="003D242B" w:rsidRDefault="003D242B">
      <w:pPr>
        <w:pStyle w:val="3"/>
        <w:rPr>
          <w:rFonts w:ascii="Times New Roman" w:hAnsi="Times New Roman" w:cs="Times New Roman"/>
          <w:b/>
          <w:sz w:val="22"/>
          <w:szCs w:val="22"/>
          <w:lang w:val="ru-RU"/>
        </w:rPr>
      </w:pPr>
    </w:p>
    <w:p w:rsidR="003D242B" w:rsidRDefault="009202E3">
      <w:pPr>
        <w:numPr>
          <w:ilvl w:val="1"/>
          <w:numId w:val="5"/>
        </w:numPr>
        <w:suppressAutoHyphens/>
        <w:ind w:left="0" w:firstLine="0"/>
        <w:jc w:val="both"/>
        <w:rPr>
          <w:sz w:val="22"/>
          <w:szCs w:val="22"/>
        </w:rPr>
      </w:pPr>
      <w:r>
        <w:rPr>
          <w:sz w:val="22"/>
          <w:szCs w:val="22"/>
        </w:rPr>
        <w:t>Общество несет ответственность за соответствие обработки и обеспечение безопасности персональных данных Законодательству о персональных данных</w:t>
      </w:r>
    </w:p>
    <w:p w:rsidR="003D242B" w:rsidRDefault="009202E3">
      <w:pPr>
        <w:numPr>
          <w:ilvl w:val="1"/>
          <w:numId w:val="5"/>
        </w:numPr>
        <w:suppressAutoHyphens/>
        <w:ind w:left="0" w:firstLine="0"/>
        <w:jc w:val="both"/>
      </w:pPr>
      <w:r>
        <w:rPr>
          <w:sz w:val="22"/>
          <w:szCs w:val="22"/>
        </w:rPr>
        <w:t xml:space="preserve">Работники Общества несут гражданско-правовую, административную и иную </w:t>
      </w:r>
      <w:r>
        <w:rPr>
          <w:sz w:val="22"/>
          <w:szCs w:val="22"/>
        </w:rPr>
        <w:t>ответственность за несоблюдение принципов и условий обработки персональных данных физических лиц, а также за разглашение или незаконное использование персональных данных в соответствии с законодательством Российской Федерации.</w:t>
      </w:r>
      <w:r>
        <w:br w:type="page"/>
      </w:r>
    </w:p>
    <w:p w:rsidR="003D242B" w:rsidRDefault="009202E3">
      <w:pPr>
        <w:pStyle w:val="3"/>
        <w:jc w:val="right"/>
        <w:rPr>
          <w:rFonts w:ascii="Times New Roman" w:hAnsi="Times New Roman" w:cs="Times New Roman"/>
          <w:b/>
          <w:sz w:val="22"/>
          <w:szCs w:val="22"/>
          <w:lang w:val="ru-RU"/>
        </w:rPr>
      </w:pPr>
      <w:bookmarkStart w:id="8" w:name="__RefHeading___Toc379191274"/>
      <w:bookmarkEnd w:id="8"/>
      <w:r>
        <w:rPr>
          <w:rFonts w:ascii="Times New Roman" w:hAnsi="Times New Roman" w:cs="Times New Roman"/>
          <w:b/>
          <w:sz w:val="22"/>
          <w:szCs w:val="22"/>
          <w:lang w:val="ru-RU"/>
        </w:rPr>
        <w:t>ПРИЛОЖЕНИЕ 1.</w:t>
      </w:r>
    </w:p>
    <w:p w:rsidR="003D242B" w:rsidRDefault="003D242B">
      <w:pPr>
        <w:jc w:val="center"/>
        <w:rPr>
          <w:b/>
          <w:sz w:val="22"/>
          <w:szCs w:val="22"/>
        </w:rPr>
      </w:pPr>
    </w:p>
    <w:p w:rsidR="003D242B" w:rsidRDefault="009202E3">
      <w:pPr>
        <w:jc w:val="center"/>
        <w:rPr>
          <w:b/>
          <w:sz w:val="22"/>
          <w:szCs w:val="22"/>
        </w:rPr>
      </w:pPr>
      <w:r>
        <w:rPr>
          <w:b/>
          <w:sz w:val="22"/>
          <w:szCs w:val="22"/>
        </w:rPr>
        <w:t>Список термин</w:t>
      </w:r>
      <w:r>
        <w:rPr>
          <w:b/>
          <w:sz w:val="22"/>
          <w:szCs w:val="22"/>
        </w:rPr>
        <w:t>ов и определений</w:t>
      </w:r>
    </w:p>
    <w:p w:rsidR="003D242B" w:rsidRDefault="003D242B">
      <w:pPr>
        <w:jc w:val="center"/>
        <w:rPr>
          <w:b/>
          <w:sz w:val="22"/>
          <w:szCs w:val="22"/>
        </w:rPr>
      </w:pPr>
    </w:p>
    <w:p w:rsidR="003D242B" w:rsidRDefault="009202E3">
      <w:pPr>
        <w:tabs>
          <w:tab w:val="left" w:pos="1134"/>
        </w:tabs>
        <w:spacing w:after="120"/>
        <w:jc w:val="both"/>
      </w:pPr>
      <w:r>
        <w:rPr>
          <w:b/>
          <w:spacing w:val="5"/>
          <w:sz w:val="22"/>
          <w:szCs w:val="22"/>
        </w:rPr>
        <w:t>Административно-хозяйственная деятельность</w:t>
      </w:r>
      <w:r>
        <w:rPr>
          <w:spacing w:val="5"/>
          <w:sz w:val="22"/>
          <w:szCs w:val="22"/>
        </w:rPr>
        <w:t xml:space="preserve"> – внутренние  процессы, направленные на текущее обеспечение деятельности Общества товарно-материальными ценностями (осуществление закупок канцтоваров, офисного оборудования, расходных материалов, хозяйственных товаров, услуг связи и т.п.); на организацию </w:t>
      </w:r>
      <w:r>
        <w:rPr>
          <w:spacing w:val="5"/>
          <w:sz w:val="22"/>
          <w:szCs w:val="22"/>
        </w:rPr>
        <w:t xml:space="preserve">документооборота (ведение архива, библиотек, баз данных); на организацию эксплуатации зданий, помещений, территорий (содержание, уборка, оформление и ремонт помещений); на организацию рабочего процесса. </w:t>
      </w:r>
    </w:p>
    <w:p w:rsidR="003D242B" w:rsidRDefault="009202E3">
      <w:pPr>
        <w:tabs>
          <w:tab w:val="left" w:pos="1134"/>
        </w:tabs>
        <w:spacing w:after="120"/>
        <w:jc w:val="both"/>
        <w:rPr>
          <w:spacing w:val="5"/>
          <w:sz w:val="22"/>
          <w:szCs w:val="22"/>
        </w:rPr>
      </w:pPr>
      <w:r>
        <w:rPr>
          <w:b/>
          <w:spacing w:val="5"/>
          <w:sz w:val="22"/>
          <w:szCs w:val="22"/>
        </w:rPr>
        <w:t>Общество</w:t>
      </w:r>
      <w:r>
        <w:rPr>
          <w:spacing w:val="5"/>
          <w:sz w:val="22"/>
          <w:szCs w:val="22"/>
        </w:rPr>
        <w:t xml:space="preserve"> (оператор обработки персональных данных) – </w:t>
      </w:r>
      <w:r>
        <w:rPr>
          <w:spacing w:val="5"/>
          <w:sz w:val="22"/>
          <w:szCs w:val="22"/>
        </w:rPr>
        <w:t xml:space="preserve">ООО МКК «Выдающиеся Кредиты», осуществляющий обработку персональных данных, а также определяющий цели обработки персональных данных, состав персональных данных, подлежащих обработке, и действия, совершаемые с персональными данными. </w:t>
      </w:r>
    </w:p>
    <w:p w:rsidR="003D242B" w:rsidRDefault="009202E3">
      <w:pPr>
        <w:tabs>
          <w:tab w:val="left" w:pos="1134"/>
        </w:tabs>
        <w:spacing w:after="120"/>
        <w:jc w:val="both"/>
      </w:pPr>
      <w:r>
        <w:rPr>
          <w:b/>
          <w:spacing w:val="5"/>
          <w:sz w:val="22"/>
          <w:szCs w:val="22"/>
        </w:rPr>
        <w:t>Близкие родственники</w:t>
      </w:r>
      <w:r>
        <w:rPr>
          <w:spacing w:val="5"/>
          <w:sz w:val="22"/>
          <w:szCs w:val="22"/>
        </w:rPr>
        <w:t xml:space="preserve"> - </w:t>
      </w:r>
      <w:r>
        <w:rPr>
          <w:spacing w:val="5"/>
          <w:sz w:val="22"/>
          <w:szCs w:val="22"/>
        </w:rPr>
        <w:t>являются родственники по прямой восходящей и нисходящей линии (родители и дети, дедушки, бабушки и внуки), полнородные и неполнородные (имеющие общих отца или мать) братья и сестры</w:t>
      </w:r>
    </w:p>
    <w:p w:rsidR="003D242B" w:rsidRDefault="009202E3">
      <w:pPr>
        <w:tabs>
          <w:tab w:val="left" w:pos="1134"/>
        </w:tabs>
        <w:spacing w:after="120"/>
        <w:jc w:val="both"/>
        <w:rPr>
          <w:sz w:val="22"/>
          <w:szCs w:val="22"/>
        </w:rPr>
      </w:pPr>
      <w:r>
        <w:rPr>
          <w:b/>
          <w:spacing w:val="5"/>
          <w:sz w:val="22"/>
          <w:szCs w:val="22"/>
        </w:rPr>
        <w:t>Кандидат</w:t>
      </w:r>
      <w:r>
        <w:rPr>
          <w:spacing w:val="5"/>
          <w:sz w:val="22"/>
          <w:szCs w:val="22"/>
        </w:rPr>
        <w:t xml:space="preserve"> – физическое лицо, претендующее на вакантную должность в Обществе,</w:t>
      </w:r>
      <w:r>
        <w:rPr>
          <w:spacing w:val="5"/>
          <w:sz w:val="22"/>
          <w:szCs w:val="22"/>
        </w:rPr>
        <w:t xml:space="preserve"> персональные</w:t>
      </w:r>
      <w:r>
        <w:rPr>
          <w:sz w:val="22"/>
          <w:szCs w:val="22"/>
        </w:rPr>
        <w:t xml:space="preserve"> данные которого приняты Обществом. </w:t>
      </w:r>
    </w:p>
    <w:p w:rsidR="003D242B" w:rsidRDefault="009202E3">
      <w:pPr>
        <w:tabs>
          <w:tab w:val="left" w:pos="1134"/>
        </w:tabs>
        <w:spacing w:after="120"/>
        <w:jc w:val="both"/>
        <w:rPr>
          <w:b/>
          <w:spacing w:val="5"/>
          <w:sz w:val="22"/>
          <w:szCs w:val="22"/>
        </w:rPr>
      </w:pPr>
      <w:r>
        <w:rPr>
          <w:b/>
          <w:spacing w:val="5"/>
          <w:sz w:val="22"/>
          <w:szCs w:val="22"/>
        </w:rPr>
        <w:t>Клиент</w:t>
      </w:r>
      <w:r>
        <w:rPr>
          <w:spacing w:val="5"/>
          <w:sz w:val="22"/>
          <w:szCs w:val="22"/>
        </w:rPr>
        <w:t xml:space="preserve"> – термин, используемый при совместном упоминании Корпоративного клиента и Розничного клиента.</w:t>
      </w:r>
    </w:p>
    <w:p w:rsidR="003D242B" w:rsidRDefault="009202E3">
      <w:pPr>
        <w:tabs>
          <w:tab w:val="left" w:pos="1134"/>
        </w:tabs>
        <w:spacing w:after="120"/>
        <w:jc w:val="both"/>
        <w:rPr>
          <w:sz w:val="22"/>
          <w:szCs w:val="22"/>
        </w:rPr>
      </w:pPr>
      <w:r>
        <w:rPr>
          <w:b/>
          <w:sz w:val="22"/>
          <w:szCs w:val="22"/>
        </w:rPr>
        <w:t xml:space="preserve">Обработка персональных данных – </w:t>
      </w:r>
      <w:r>
        <w:rPr>
          <w:sz w:val="22"/>
          <w:szCs w:val="22"/>
        </w:rPr>
        <w:t>любое действие Общества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w:t>
      </w:r>
      <w:r>
        <w:rPr>
          <w:sz w:val="22"/>
          <w:szCs w:val="22"/>
        </w:rPr>
        <w:t xml:space="preserve"> изменение), извлечение, использование, передачу (Предоставление, доступ), Обезличивание, Блокирование, удаление и Уничтожение персональных данных. В рамках Федерального закона от 27.07.2006 № 152-ФЗ «О персональных данных» установлены следующие определени</w:t>
      </w:r>
      <w:r>
        <w:rPr>
          <w:sz w:val="22"/>
          <w:szCs w:val="22"/>
        </w:rPr>
        <w:t xml:space="preserve">я: </w:t>
      </w:r>
    </w:p>
    <w:p w:rsidR="003D242B" w:rsidRDefault="009202E3">
      <w:pPr>
        <w:numPr>
          <w:ilvl w:val="0"/>
          <w:numId w:val="6"/>
        </w:numPr>
        <w:suppressAutoHyphens/>
        <w:ind w:left="709" w:hanging="567"/>
        <w:jc w:val="both"/>
        <w:rPr>
          <w:sz w:val="22"/>
          <w:szCs w:val="22"/>
        </w:rPr>
      </w:pPr>
      <w:r>
        <w:rPr>
          <w:sz w:val="22"/>
          <w:szCs w:val="22"/>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D242B" w:rsidRDefault="009202E3">
      <w:pPr>
        <w:numPr>
          <w:ilvl w:val="0"/>
          <w:numId w:val="6"/>
        </w:numPr>
        <w:suppressAutoHyphens/>
        <w:ind w:left="709" w:hanging="567"/>
        <w:jc w:val="both"/>
        <w:rPr>
          <w:sz w:val="22"/>
          <w:szCs w:val="22"/>
        </w:rPr>
      </w:pPr>
      <w:r>
        <w:rPr>
          <w:sz w:val="22"/>
          <w:szCs w:val="22"/>
        </w:rPr>
        <w:t xml:space="preserve">Обезличивание персональных данных - действия, в результате которых становится </w:t>
      </w:r>
      <w:r>
        <w:rPr>
          <w:sz w:val="22"/>
          <w:szCs w:val="22"/>
        </w:rPr>
        <w:t>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D242B" w:rsidRDefault="009202E3">
      <w:pPr>
        <w:numPr>
          <w:ilvl w:val="0"/>
          <w:numId w:val="6"/>
        </w:numPr>
        <w:suppressAutoHyphens/>
        <w:ind w:left="709" w:hanging="567"/>
        <w:jc w:val="both"/>
        <w:rPr>
          <w:sz w:val="22"/>
          <w:szCs w:val="22"/>
        </w:rPr>
      </w:pPr>
      <w:r>
        <w:rPr>
          <w:sz w:val="22"/>
          <w:szCs w:val="22"/>
        </w:rPr>
        <w:t xml:space="preserve">Предоставление персональных данных - действия, направленные на раскрытие персональных данных определенному лицу </w:t>
      </w:r>
      <w:r>
        <w:rPr>
          <w:sz w:val="22"/>
          <w:szCs w:val="22"/>
        </w:rPr>
        <w:t>или определенному кругу лиц.</w:t>
      </w:r>
    </w:p>
    <w:p w:rsidR="003D242B" w:rsidRDefault="009202E3">
      <w:pPr>
        <w:numPr>
          <w:ilvl w:val="0"/>
          <w:numId w:val="6"/>
        </w:numPr>
        <w:suppressAutoHyphens/>
        <w:ind w:left="709" w:hanging="567"/>
        <w:jc w:val="both"/>
      </w:pPr>
      <w:r>
        <w:rPr>
          <w:sz w:val="22"/>
          <w:szCs w:val="22"/>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w:t>
      </w:r>
      <w:r>
        <w:rPr>
          <w:sz w:val="22"/>
          <w:szCs w:val="22"/>
        </w:rPr>
        <w:t xml:space="preserve">ьные носители </w:t>
      </w:r>
      <w:r>
        <w:rPr>
          <w:spacing w:val="5"/>
          <w:sz w:val="22"/>
          <w:szCs w:val="22"/>
        </w:rPr>
        <w:t>персональных данных.</w:t>
      </w:r>
    </w:p>
    <w:p w:rsidR="003D242B" w:rsidRDefault="009202E3">
      <w:pPr>
        <w:suppressAutoHyphens/>
        <w:jc w:val="both"/>
        <w:rPr>
          <w:sz w:val="22"/>
          <w:szCs w:val="22"/>
        </w:rPr>
      </w:pPr>
      <w:r>
        <w:rPr>
          <w:b/>
          <w:sz w:val="22"/>
          <w:szCs w:val="22"/>
        </w:rPr>
        <w:t xml:space="preserve">Представитель клиента – </w:t>
      </w:r>
      <w:r>
        <w:rPr>
          <w:sz w:val="22"/>
          <w:szCs w:val="22"/>
        </w:rPr>
        <w:t>физическое лицо, персональные</w:t>
      </w:r>
      <w:r>
        <w:rPr>
          <w:spacing w:val="5"/>
          <w:sz w:val="22"/>
          <w:szCs w:val="22"/>
        </w:rPr>
        <w:t xml:space="preserve"> данные которого переданы Обществу и </w:t>
      </w:r>
    </w:p>
    <w:p w:rsidR="003D242B" w:rsidRDefault="009202E3">
      <w:pPr>
        <w:numPr>
          <w:ilvl w:val="0"/>
          <w:numId w:val="6"/>
        </w:numPr>
        <w:suppressAutoHyphens/>
        <w:ind w:left="709" w:firstLine="0"/>
        <w:jc w:val="both"/>
      </w:pPr>
      <w:r>
        <w:rPr>
          <w:sz w:val="22"/>
          <w:szCs w:val="22"/>
        </w:rPr>
        <w:t>входящее в органы управления Клиента;</w:t>
      </w:r>
    </w:p>
    <w:p w:rsidR="003D242B" w:rsidRDefault="009202E3">
      <w:pPr>
        <w:numPr>
          <w:ilvl w:val="0"/>
          <w:numId w:val="6"/>
        </w:numPr>
        <w:suppressAutoHyphens/>
        <w:ind w:left="709" w:firstLine="0"/>
        <w:jc w:val="both"/>
      </w:pPr>
      <w:r>
        <w:rPr>
          <w:sz w:val="22"/>
          <w:szCs w:val="22"/>
        </w:rPr>
        <w:t>являющееся владельцем/учредителем/акционером/участником клиента;</w:t>
      </w:r>
    </w:p>
    <w:p w:rsidR="003D242B" w:rsidRDefault="009202E3">
      <w:pPr>
        <w:numPr>
          <w:ilvl w:val="0"/>
          <w:numId w:val="6"/>
        </w:numPr>
        <w:suppressAutoHyphens/>
        <w:ind w:left="709" w:firstLine="0"/>
        <w:jc w:val="both"/>
        <w:rPr>
          <w:strike/>
          <w:spacing w:val="5"/>
          <w:sz w:val="22"/>
          <w:szCs w:val="22"/>
        </w:rPr>
      </w:pPr>
      <w:r>
        <w:rPr>
          <w:sz w:val="22"/>
          <w:szCs w:val="22"/>
        </w:rPr>
        <w:t>действующее от имени клиент</w:t>
      </w:r>
      <w:r>
        <w:rPr>
          <w:sz w:val="22"/>
          <w:szCs w:val="22"/>
        </w:rPr>
        <w:t>а на основании доверенности/указанное в карточке с образцами подписей и оттиска печати клиента.</w:t>
      </w:r>
    </w:p>
    <w:p w:rsidR="003D242B" w:rsidRDefault="009202E3">
      <w:pPr>
        <w:suppressAutoHyphens/>
        <w:jc w:val="both"/>
        <w:rPr>
          <w:spacing w:val="5"/>
          <w:sz w:val="22"/>
          <w:szCs w:val="22"/>
        </w:rPr>
      </w:pPr>
      <w:r>
        <w:rPr>
          <w:b/>
          <w:spacing w:val="5"/>
          <w:sz w:val="22"/>
          <w:szCs w:val="22"/>
        </w:rPr>
        <w:t>Работник Общества</w:t>
      </w:r>
      <w:r>
        <w:rPr>
          <w:spacing w:val="5"/>
          <w:sz w:val="22"/>
          <w:szCs w:val="22"/>
        </w:rPr>
        <w:t xml:space="preserve"> – физическое лицо, заключившее с Обществом трудовой договор.  </w:t>
      </w:r>
    </w:p>
    <w:p w:rsidR="003D242B" w:rsidRDefault="009202E3">
      <w:pPr>
        <w:suppressAutoHyphens/>
        <w:jc w:val="both"/>
      </w:pPr>
      <w:r>
        <w:rPr>
          <w:b/>
          <w:spacing w:val="5"/>
          <w:sz w:val="22"/>
          <w:szCs w:val="22"/>
        </w:rPr>
        <w:t>Распространение персональных данных</w:t>
      </w:r>
      <w:r>
        <w:rPr>
          <w:spacing w:val="5"/>
          <w:sz w:val="22"/>
          <w:szCs w:val="22"/>
        </w:rPr>
        <w:t xml:space="preserve"> – действия, направленные на раскрытие персо</w:t>
      </w:r>
      <w:r>
        <w:rPr>
          <w:spacing w:val="5"/>
          <w:sz w:val="22"/>
          <w:szCs w:val="22"/>
        </w:rPr>
        <w:t>нальных данных неопределенному кругу лиц.</w:t>
      </w:r>
    </w:p>
    <w:p w:rsidR="003D242B" w:rsidRDefault="009202E3">
      <w:pPr>
        <w:suppressAutoHyphens/>
        <w:jc w:val="both"/>
        <w:rPr>
          <w:b/>
          <w:spacing w:val="5"/>
          <w:sz w:val="22"/>
          <w:szCs w:val="22"/>
        </w:rPr>
      </w:pPr>
      <w:r>
        <w:rPr>
          <w:b/>
          <w:sz w:val="22"/>
          <w:szCs w:val="22"/>
        </w:rPr>
        <w:t xml:space="preserve">Розничный клиент </w:t>
      </w:r>
      <w:r>
        <w:rPr>
          <w:sz w:val="22"/>
          <w:szCs w:val="22"/>
        </w:rPr>
        <w:t xml:space="preserve">– физическое лицо, которое заключило с Обществом договор на оказание услуг, включая получение услуг путем присоединения к условиям публичного договора, и </w:t>
      </w:r>
      <w:r>
        <w:rPr>
          <w:spacing w:val="5"/>
          <w:sz w:val="22"/>
          <w:szCs w:val="22"/>
        </w:rPr>
        <w:t>персональные данные которого переданы Общес</w:t>
      </w:r>
      <w:r>
        <w:rPr>
          <w:spacing w:val="5"/>
          <w:sz w:val="22"/>
          <w:szCs w:val="22"/>
        </w:rPr>
        <w:t>тву.</w:t>
      </w:r>
    </w:p>
    <w:p w:rsidR="003D242B" w:rsidRDefault="009202E3">
      <w:pPr>
        <w:suppressAutoHyphens/>
        <w:jc w:val="both"/>
        <w:rPr>
          <w:spacing w:val="5"/>
          <w:sz w:val="22"/>
          <w:szCs w:val="22"/>
        </w:rPr>
      </w:pPr>
      <w:r>
        <w:rPr>
          <w:b/>
          <w:spacing w:val="5"/>
          <w:sz w:val="22"/>
          <w:szCs w:val="22"/>
        </w:rPr>
        <w:t xml:space="preserve">Субъект персональных данных – </w:t>
      </w:r>
      <w:r>
        <w:rPr>
          <w:spacing w:val="5"/>
          <w:sz w:val="22"/>
          <w:szCs w:val="22"/>
        </w:rPr>
        <w:t xml:space="preserve">физическое лицо, которое прямо или косвенно определено с помощью персональных данных.  </w:t>
      </w:r>
    </w:p>
    <w:p w:rsidR="003D242B" w:rsidRDefault="003D242B">
      <w:pPr>
        <w:pStyle w:val="3"/>
        <w:rPr>
          <w:bCs/>
          <w:spacing w:val="5"/>
          <w:sz w:val="22"/>
          <w:szCs w:val="22"/>
        </w:rPr>
      </w:pPr>
    </w:p>
    <w:sectPr w:rsidR="003D242B">
      <w:headerReference w:type="default" r:id="rId13"/>
      <w:footerReference w:type="default" r:id="rId14"/>
      <w:headerReference w:type="first" r:id="rId15"/>
      <w:footerReference w:type="first" r:id="rId16"/>
      <w:pgSz w:w="11906" w:h="16838"/>
      <w:pgMar w:top="1134" w:right="851" w:bottom="1026" w:left="1560" w:header="709" w:footer="97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2E3" w:rsidRDefault="009202E3">
      <w:r>
        <w:separator/>
      </w:r>
    </w:p>
  </w:endnote>
  <w:endnote w:type="continuationSeparator" w:id="0">
    <w:p w:rsidR="009202E3" w:rsidRDefault="0092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Noto Sans CJK SC DemiLight">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42B" w:rsidRDefault="009202E3">
    <w:pPr>
      <w:pStyle w:val="af5"/>
      <w:ind w:right="360"/>
      <w:rPr>
        <w:sz w:val="20"/>
        <w:szCs w:val="20"/>
      </w:rPr>
    </w:pPr>
    <w:r>
      <w:rPr>
        <w:noProof/>
        <w:lang w:eastAsia="ru-RU"/>
      </w:rPr>
      <mc:AlternateContent>
        <mc:Choice Requires="wps">
          <w:drawing>
            <wp:anchor distT="0" distB="0" distL="0" distR="0" simplePos="0" relativeHeight="251658240" behindDoc="0" locked="0" layoutInCell="1" allowOverlap="1">
              <wp:simplePos x="0" y="0"/>
              <wp:positionH relativeFrom="margin">
                <wp:align>right</wp:align>
              </wp:positionH>
              <wp:positionV relativeFrom="paragraph">
                <wp:posOffset>635</wp:posOffset>
              </wp:positionV>
              <wp:extent cx="88900" cy="20955"/>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88900" cy="20955"/>
                      </a:xfrm>
                      <a:prstGeom prst="rect">
                        <a:avLst/>
                      </a:prstGeom>
                      <a:solidFill>
                        <a:srgbClr val="FFFFFF">
                          <a:alpha val="0"/>
                        </a:srgbClr>
                      </a:solidFill>
                    </wps:spPr>
                    <wps:txbx>
                      <w:txbxContent>
                        <w:p w:rsidR="003D242B" w:rsidRDefault="009202E3">
                          <w:pPr>
                            <w:pStyle w:val="af5"/>
                            <w:rPr>
                              <w:rStyle w:val="a3"/>
                              <w:sz w:val="22"/>
                              <w:szCs w:val="22"/>
                            </w:rPr>
                          </w:pPr>
                          <w:r>
                            <w:rPr>
                              <w:rStyle w:val="a3"/>
                              <w:sz w:val="22"/>
                              <w:szCs w:val="22"/>
                            </w:rPr>
                            <w:fldChar w:fldCharType="begin"/>
                          </w:r>
                          <w:r>
                            <w:rPr>
                              <w:rStyle w:val="a3"/>
                              <w:sz w:val="22"/>
                              <w:szCs w:val="22"/>
                            </w:rPr>
                            <w:instrText>PAGE</w:instrText>
                          </w:r>
                          <w:r>
                            <w:rPr>
                              <w:rStyle w:val="a3"/>
                              <w:sz w:val="22"/>
                              <w:szCs w:val="22"/>
                            </w:rPr>
                            <w:fldChar w:fldCharType="separate"/>
                          </w:r>
                          <w:r>
                            <w:rPr>
                              <w:rStyle w:val="a3"/>
                              <w:sz w:val="22"/>
                              <w:szCs w:val="22"/>
                            </w:rPr>
                            <w:t>3</w:t>
                          </w:r>
                          <w:r>
                            <w:rPr>
                              <w:rStyle w:val="a3"/>
                              <w:sz w:val="22"/>
                              <w:szCs w:val="22"/>
                            </w:rPr>
                            <w:fldChar w:fldCharType="end"/>
                          </w:r>
                        </w:p>
                      </w:txbxContent>
                    </wps:txbx>
                    <wps:bodyPr lIns="0" tIns="0" rIns="0" bIns="0" anchor="t">
                      <a:noAutofit/>
                    </wps:bodyPr>
                  </wps:wsp>
                </a:graphicData>
              </a:graphic>
            </wp:anchor>
          </w:drawing>
        </mc:Choice>
        <mc:Fallback>
          <w:pict>
            <v:rect fillcolor="#FFFFFF" style="position:absolute;rotation:0;width:7pt;height:1.65pt;mso-wrap-distance-left:0pt;mso-wrap-distance-right:0pt;mso-wrap-distance-top:0pt;mso-wrap-distance-bottom:0pt;margin-top:0.05pt;mso-position-vertical-relative:text;margin-left:476.4pt;mso-position-horizontal:right;mso-position-horizontal-relative:margin">
              <v:fill opacity="0f"/>
              <v:textbox>
                <w:txbxContent>
                  <w:p>
                    <w:pPr>
                      <w:pStyle w:val="Footer"/>
                      <w:rPr>
                        <w:rStyle w:val="PageNumber"/>
                        <w:sz w:val="22"/>
                        <w:szCs w:val="22"/>
                      </w:rPr>
                    </w:pPr>
                    <w:r>
                      <w:rPr>
                        <w:rStyle w:val="PageNumber"/>
                        <w:sz w:val="22"/>
                        <w:szCs w:val="22"/>
                      </w:rPr>
                      <w:fldChar w:fldCharType="begin"/>
                    </w:r>
                    <w:r>
                      <w:rPr>
                        <w:rStyle w:val="PageNumber"/>
                        <w:sz w:val="22"/>
                        <w:szCs w:val="22"/>
                      </w:rPr>
                      <w:instrText> PAGE </w:instrText>
                    </w:r>
                    <w:r>
                      <w:rPr>
                        <w:rStyle w:val="PageNumber"/>
                        <w:sz w:val="22"/>
                        <w:szCs w:val="22"/>
                      </w:rPr>
                      <w:fldChar w:fldCharType="separate"/>
                    </w:r>
                    <w:r>
                      <w:rPr>
                        <w:rStyle w:val="PageNumber"/>
                        <w:sz w:val="22"/>
                        <w:szCs w:val="22"/>
                      </w:rPr>
                      <w:t>3</w:t>
                    </w:r>
                    <w:r>
                      <w:rPr>
                        <w:rStyle w:val="PageNumber"/>
                        <w:sz w:val="22"/>
                        <w:szCs w:val="22"/>
                      </w:rPr>
                      <w:fldChar w:fldCharType="end"/>
                    </w:r>
                  </w:p>
                </w:txbxContent>
              </v:textbox>
              <w10:wrap type="square" side="larges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42B" w:rsidRDefault="003D242B">
    <w:pPr>
      <w:pStyle w:val="af5"/>
      <w:jc w:val="right"/>
    </w:pPr>
  </w:p>
  <w:p w:rsidR="003D242B" w:rsidRDefault="003D242B">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42B" w:rsidRDefault="009202E3">
    <w:pPr>
      <w:pStyle w:val="af5"/>
      <w:ind w:right="360"/>
      <w:rPr>
        <w:sz w:val="20"/>
        <w:szCs w:val="20"/>
      </w:rPr>
    </w:pPr>
    <w:r>
      <w:rPr>
        <w:noProof/>
        <w:lang w:eastAsia="ru-RU"/>
      </w:rPr>
      <mc:AlternateContent>
        <mc:Choice Requires="wps">
          <w:drawing>
            <wp:anchor distT="0" distB="0" distL="0" distR="0" simplePos="0" relativeHeight="3" behindDoc="0" locked="0" layoutInCell="1" allowOverlap="1">
              <wp:simplePos x="0" y="0"/>
              <wp:positionH relativeFrom="margin">
                <wp:align>right</wp:align>
              </wp:positionH>
              <wp:positionV relativeFrom="paragraph">
                <wp:posOffset>635</wp:posOffset>
              </wp:positionV>
              <wp:extent cx="70485" cy="160655"/>
              <wp:effectExtent l="0" t="0" r="0" b="0"/>
              <wp:wrapSquare wrapText="largest"/>
              <wp:docPr id="2" name="Frame2"/>
              <wp:cNvGraphicFramePr/>
              <a:graphic xmlns:a="http://schemas.openxmlformats.org/drawingml/2006/main">
                <a:graphicData uri="http://schemas.microsoft.com/office/word/2010/wordprocessingShape">
                  <wps:wsp>
                    <wps:cNvSpPr txBox="1"/>
                    <wps:spPr>
                      <a:xfrm>
                        <a:off x="0" y="0"/>
                        <a:ext cx="70485" cy="160655"/>
                      </a:xfrm>
                      <a:prstGeom prst="rect">
                        <a:avLst/>
                      </a:prstGeom>
                      <a:solidFill>
                        <a:srgbClr val="FFFFFF">
                          <a:alpha val="0"/>
                        </a:srgbClr>
                      </a:solidFill>
                    </wps:spPr>
                    <wps:txbx>
                      <w:txbxContent>
                        <w:p w:rsidR="003D242B" w:rsidRDefault="009202E3">
                          <w:pPr>
                            <w:pStyle w:val="af5"/>
                          </w:pPr>
                          <w:r>
                            <w:rPr>
                              <w:rStyle w:val="a3"/>
                              <w:sz w:val="22"/>
                              <w:szCs w:val="22"/>
                            </w:rPr>
                            <w:fldChar w:fldCharType="begin"/>
                          </w:r>
                          <w:r>
                            <w:rPr>
                              <w:rStyle w:val="a3"/>
                              <w:sz w:val="22"/>
                              <w:szCs w:val="22"/>
                            </w:rPr>
                            <w:instrText>PAGE</w:instrText>
                          </w:r>
                          <w:r>
                            <w:rPr>
                              <w:rStyle w:val="a3"/>
                              <w:sz w:val="22"/>
                              <w:szCs w:val="22"/>
                            </w:rPr>
                            <w:fldChar w:fldCharType="separate"/>
                          </w:r>
                          <w:r>
                            <w:rPr>
                              <w:rStyle w:val="a3"/>
                              <w:sz w:val="22"/>
                              <w:szCs w:val="22"/>
                            </w:rPr>
                            <w:t>11</w:t>
                          </w:r>
                          <w:r>
                            <w:rPr>
                              <w:rStyle w:val="a3"/>
                              <w:sz w:val="22"/>
                              <w:szCs w:val="22"/>
                            </w:rPr>
                            <w:fldChar w:fldCharType="end"/>
                          </w:r>
                        </w:p>
                      </w:txbxContent>
                    </wps:txbx>
                    <wps:bodyPr lIns="0" tIns="0" rIns="0" bIns="0" anchor="t">
                      <a:noAutofit/>
                    </wps:bodyPr>
                  </wps:wsp>
                </a:graphicData>
              </a:graphic>
            </wp:anchor>
          </w:drawing>
        </mc:Choice>
        <mc:Fallback>
          <w:pict>
            <v:rect fillcolor="#FFFFFF" style="position:absolute;rotation:0;width:5.55pt;height:12.65pt;mso-wrap-distance-left:0pt;mso-wrap-distance-right:0pt;mso-wrap-distance-top:0pt;mso-wrap-distance-bottom:0pt;margin-top:0.05pt;mso-position-vertical-relative:text;margin-left:463.7pt;mso-position-horizontal:right;mso-position-horizontal-relative:margin">
              <v:fill opacity="0f"/>
              <v:textbox>
                <w:txbxContent>
                  <w:p>
                    <w:pPr>
                      <w:pStyle w:val="Footer"/>
                      <w:rPr/>
                    </w:pPr>
                    <w:r>
                      <w:rPr>
                        <w:rStyle w:val="PageNumber"/>
                        <w:sz w:val="22"/>
                        <w:szCs w:val="22"/>
                      </w:rPr>
                      <w:fldChar w:fldCharType="begin"/>
                    </w:r>
                    <w:r>
                      <w:rPr>
                        <w:rStyle w:val="PageNumber"/>
                        <w:sz w:val="22"/>
                        <w:szCs w:val="22"/>
                      </w:rPr>
                      <w:instrText> PAGE </w:instrText>
                    </w:r>
                    <w:r>
                      <w:rPr>
                        <w:rStyle w:val="PageNumber"/>
                        <w:sz w:val="22"/>
                        <w:szCs w:val="22"/>
                      </w:rPr>
                      <w:fldChar w:fldCharType="separate"/>
                    </w:r>
                    <w:r>
                      <w:rPr>
                        <w:rStyle w:val="PageNumber"/>
                        <w:sz w:val="22"/>
                        <w:szCs w:val="22"/>
                      </w:rPr>
                      <w:t>11</w:t>
                    </w:r>
                    <w:r>
                      <w:rPr>
                        <w:rStyle w:val="PageNumber"/>
                        <w:sz w:val="22"/>
                        <w:szCs w:val="22"/>
                      </w:rPr>
                      <w:fldChar w:fldCharType="end"/>
                    </w:r>
                  </w:p>
                </w:txbxContent>
              </v:textbox>
              <w10:wrap type="square" side="larges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42B" w:rsidRDefault="009202E3">
    <w:pPr>
      <w:pStyle w:val="af5"/>
      <w:jc w:val="right"/>
    </w:pPr>
    <w:r>
      <w:fldChar w:fldCharType="begin"/>
    </w:r>
    <w:r>
      <w:instrText>PAGE</w:instrText>
    </w:r>
    <w:r>
      <w:fldChar w:fldCharType="separate"/>
    </w:r>
    <w:r w:rsidR="002C49C5">
      <w:rPr>
        <w:noProof/>
      </w:rPr>
      <w:t>2</w:t>
    </w:r>
    <w:r>
      <w:fldChar w:fldCharType="end"/>
    </w:r>
  </w:p>
  <w:p w:rsidR="003D242B" w:rsidRDefault="003D242B">
    <w:pPr>
      <w:pStyle w:val="af5"/>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2E3" w:rsidRDefault="009202E3">
      <w:r>
        <w:separator/>
      </w:r>
    </w:p>
  </w:footnote>
  <w:footnote w:type="continuationSeparator" w:id="0">
    <w:p w:rsidR="009202E3" w:rsidRDefault="00920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42B" w:rsidRDefault="009202E3">
    <w:pPr>
      <w:pStyle w:val="af4"/>
      <w:jc w:val="center"/>
    </w:pPr>
    <w:r>
      <w:rPr>
        <w:sz w:val="20"/>
        <w:szCs w:val="20"/>
      </w:rPr>
      <w:t>Политика обработки персональных данных в ООО МКК «Выдающиеся Кредиты»</w:t>
    </w:r>
  </w:p>
  <w:p w:rsidR="003D242B" w:rsidRDefault="003D242B">
    <w:pPr>
      <w:pStyle w:val="af4"/>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42B" w:rsidRDefault="003D242B">
    <w:pPr>
      <w:pStyle w:val="Header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42B" w:rsidRDefault="009202E3">
    <w:pPr>
      <w:pStyle w:val="af4"/>
      <w:jc w:val="center"/>
    </w:pPr>
    <w:r>
      <w:rPr>
        <w:sz w:val="20"/>
        <w:szCs w:val="20"/>
      </w:rPr>
      <w:t>Политика обработки персональных данных в ООО МКК «Выдающиеся Кредиты»</w:t>
    </w:r>
  </w:p>
  <w:p w:rsidR="003D242B" w:rsidRDefault="003D242B">
    <w:pPr>
      <w:pStyle w:val="af4"/>
      <w:jc w:val="center"/>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42B" w:rsidRDefault="003D242B">
    <w:pPr>
      <w:pStyle w:val="af4"/>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37E77"/>
    <w:multiLevelType w:val="multilevel"/>
    <w:tmpl w:val="CCC0607A"/>
    <w:lvl w:ilvl="0">
      <w:start w:val="1"/>
      <w:numFmt w:val="bullet"/>
      <w:lvlText w:val=""/>
      <w:lvlJc w:val="left"/>
      <w:pPr>
        <w:ind w:left="1211" w:hanging="360"/>
      </w:pPr>
      <w:rPr>
        <w:rFonts w:ascii="Symbol" w:hAnsi="Symbol" w:cs="Symbol" w:hint="default"/>
        <w:sz w:val="22"/>
        <w:szCs w:val="22"/>
        <w:lang w:val="ru-RU"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D72897"/>
    <w:multiLevelType w:val="multilevel"/>
    <w:tmpl w:val="B0D0A464"/>
    <w:lvl w:ilvl="0">
      <w:start w:val="1"/>
      <w:numFmt w:val="decimal"/>
      <w:lvlText w:val="%1."/>
      <w:lvlJc w:val="left"/>
      <w:pPr>
        <w:ind w:left="720" w:hanging="360"/>
      </w:pPr>
      <w:rPr>
        <w:rFonts w:ascii="Times New Roman" w:hAnsi="Times New Roman" w:cs="Times New Roman"/>
        <w:b/>
        <w:sz w:val="24"/>
        <w:szCs w:val="24"/>
        <w:lang w:val="ru-RU"/>
      </w:rPr>
    </w:lvl>
    <w:lvl w:ilvl="1">
      <w:start w:val="1"/>
      <w:numFmt w:val="decimal"/>
      <w:lvlText w:val="%1.%2."/>
      <w:lvlJc w:val="left"/>
      <w:pPr>
        <w:ind w:left="786" w:hanging="360"/>
      </w:pPr>
      <w:rPr>
        <w:rFonts w:ascii="Times New Roman" w:hAnsi="Times New Roman" w:cs="Times New Roman"/>
        <w:b w:val="0"/>
        <w:i w:val="0"/>
        <w:strike w:val="0"/>
        <w:dstrike w:val="0"/>
        <w:color w:val="000000"/>
        <w:sz w:val="22"/>
        <w:szCs w:val="22"/>
      </w:rPr>
    </w:lvl>
    <w:lvl w:ilvl="2">
      <w:start w:val="1"/>
      <w:numFmt w:val="bullet"/>
      <w:lvlText w:val=""/>
      <w:lvlJc w:val="left"/>
      <w:pPr>
        <w:ind w:left="1780" w:hanging="720"/>
      </w:pPr>
      <w:rPr>
        <w:rFonts w:ascii="Symbol" w:hAnsi="Symbol" w:cs="Symbol" w:hint="default"/>
        <w:b w:val="0"/>
      </w:r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2">
    <w:nsid w:val="3CD85A8D"/>
    <w:multiLevelType w:val="multilevel"/>
    <w:tmpl w:val="43E62D3E"/>
    <w:lvl w:ilvl="0">
      <w:start w:val="4"/>
      <w:numFmt w:val="decimal"/>
      <w:pStyle w:val="1"/>
      <w:lvlText w:val="%1."/>
      <w:lvlJc w:val="left"/>
      <w:pPr>
        <w:tabs>
          <w:tab w:val="num" w:pos="360"/>
        </w:tabs>
        <w:ind w:left="360" w:hanging="360"/>
      </w:pPr>
      <w:rPr>
        <w:rFonts w:ascii="Times New Roman" w:hAnsi="Times New Roman" w:cs="Times New Roman"/>
        <w:b/>
        <w:bCs/>
        <w:i w:val="0"/>
        <w:iCs w:val="0"/>
      </w:rPr>
    </w:lvl>
    <w:lvl w:ilvl="1">
      <w:start w:val="1"/>
      <w:numFmt w:val="decimal"/>
      <w:pStyle w:val="2"/>
      <w:lvlText w:val="%1.%2."/>
      <w:lvlJc w:val="left"/>
      <w:pPr>
        <w:tabs>
          <w:tab w:val="num" w:pos="720"/>
        </w:tabs>
        <w:ind w:left="720" w:hanging="720"/>
      </w:pPr>
      <w:rPr>
        <w:rFonts w:ascii="Times New Roman" w:hAnsi="Times New Roman" w:cs="Times New Roman"/>
        <w:b w:val="0"/>
        <w:bCs/>
        <w:i w:val="0"/>
        <w:iCs/>
        <w:color w:val="000000"/>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8285A0E"/>
    <w:multiLevelType w:val="multilevel"/>
    <w:tmpl w:val="13AC01F8"/>
    <w:lvl w:ilvl="0">
      <w:start w:val="5"/>
      <w:numFmt w:val="decimal"/>
      <w:lvlText w:val="%1."/>
      <w:lvlJc w:val="left"/>
      <w:pPr>
        <w:ind w:left="540" w:hanging="540"/>
      </w:pPr>
    </w:lvl>
    <w:lvl w:ilvl="1">
      <w:start w:val="1"/>
      <w:numFmt w:val="decimal"/>
      <w:lvlText w:val="%1.%2."/>
      <w:lvlJc w:val="left"/>
      <w:pPr>
        <w:ind w:left="1184" w:hanging="540"/>
      </w:pPr>
    </w:lvl>
    <w:lvl w:ilvl="2">
      <w:start w:val="1"/>
      <w:numFmt w:val="decimal"/>
      <w:lvlText w:val="%1.%2.%3."/>
      <w:lvlJc w:val="left"/>
      <w:pPr>
        <w:ind w:left="2008" w:hanging="720"/>
      </w:pPr>
      <w:rPr>
        <w:b w:val="0"/>
        <w:sz w:val="22"/>
        <w:szCs w:val="22"/>
      </w:r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4">
    <w:nsid w:val="4DCD7FAF"/>
    <w:multiLevelType w:val="multilevel"/>
    <w:tmpl w:val="84CE4D0C"/>
    <w:lvl w:ilvl="0">
      <w:start w:val="1"/>
      <w:numFmt w:val="decimal"/>
      <w:lvlText w:val="%1."/>
      <w:lvlJc w:val="left"/>
      <w:pPr>
        <w:tabs>
          <w:tab w:val="num" w:pos="432"/>
        </w:tabs>
        <w:ind w:left="432" w:hanging="432"/>
      </w:pPr>
    </w:lvl>
    <w:lvl w:ilvl="1">
      <w:numFmt w:val="none"/>
      <w:suff w:val="nothing"/>
      <w:lvlText w:val=""/>
      <w:lvlJc w:val="left"/>
      <w:pPr>
        <w:tabs>
          <w:tab w:val="num" w:pos="360"/>
        </w:tabs>
        <w:ind w:left="0" w:firstLine="0"/>
      </w:pPr>
    </w:lvl>
    <w:lvl w:ilvl="2">
      <w:start w:val="1"/>
      <w:numFmt w:val="decimal"/>
      <w:lvlText w:val="%1.%3"/>
      <w:lvlJc w:val="left"/>
      <w:pPr>
        <w:tabs>
          <w:tab w:val="num" w:pos="720"/>
        </w:tabs>
        <w:ind w:left="720" w:hanging="720"/>
      </w:pPr>
    </w:lvl>
    <w:lvl w:ilvl="3">
      <w:start w:val="1"/>
      <w:numFmt w:val="decimal"/>
      <w:lvlText w:val="%1.%3.%4"/>
      <w:lvlJc w:val="left"/>
      <w:pPr>
        <w:tabs>
          <w:tab w:val="num" w:pos="864"/>
        </w:tabs>
        <w:ind w:left="864" w:hanging="864"/>
      </w:pPr>
    </w:lvl>
    <w:lvl w:ilvl="4">
      <w:start w:val="1"/>
      <w:numFmt w:val="decimal"/>
      <w:lvlText w:val="%1.%3.%4.%5"/>
      <w:lvlJc w:val="left"/>
      <w:pPr>
        <w:tabs>
          <w:tab w:val="num" w:pos="1008"/>
        </w:tabs>
        <w:ind w:left="1008" w:hanging="1008"/>
      </w:pPr>
    </w:lvl>
    <w:lvl w:ilvl="5">
      <w:start w:val="1"/>
      <w:numFmt w:val="decimal"/>
      <w:lvlText w:val="%1.%3.%4.%5.%6"/>
      <w:lvlJc w:val="left"/>
      <w:pPr>
        <w:tabs>
          <w:tab w:val="num" w:pos="1152"/>
        </w:tabs>
        <w:ind w:left="1152" w:hanging="1152"/>
      </w:pPr>
    </w:lvl>
    <w:lvl w:ilvl="6">
      <w:start w:val="1"/>
      <w:numFmt w:val="decimal"/>
      <w:lvlText w:val="%1.%3.%4.%5.%6.%7"/>
      <w:lvlJc w:val="left"/>
      <w:pPr>
        <w:tabs>
          <w:tab w:val="num" w:pos="1296"/>
        </w:tabs>
        <w:ind w:left="1296" w:hanging="1296"/>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584"/>
        </w:tabs>
        <w:ind w:left="1584" w:hanging="1584"/>
      </w:pPr>
    </w:lvl>
  </w:abstractNum>
  <w:abstractNum w:abstractNumId="5">
    <w:nsid w:val="55B11EF7"/>
    <w:multiLevelType w:val="multilevel"/>
    <w:tmpl w:val="52DC2BAC"/>
    <w:lvl w:ilvl="0">
      <w:start w:val="2"/>
      <w:numFmt w:val="decimal"/>
      <w:lvlText w:val="%1."/>
      <w:lvlJc w:val="left"/>
      <w:pPr>
        <w:tabs>
          <w:tab w:val="num" w:pos="644"/>
        </w:tabs>
        <w:ind w:left="644" w:hanging="360"/>
      </w:pPr>
      <w:rPr>
        <w:rFonts w:cs="Times New Roman"/>
        <w:u w:val="none"/>
      </w:rPr>
    </w:lvl>
    <w:lvl w:ilvl="1">
      <w:start w:val="4"/>
      <w:numFmt w:val="decimal"/>
      <w:lvlText w:val="%1.%2"/>
      <w:lvlJc w:val="left"/>
      <w:pPr>
        <w:tabs>
          <w:tab w:val="num" w:pos="1070"/>
        </w:tabs>
        <w:ind w:left="1070" w:hanging="360"/>
      </w:pPr>
      <w:rPr>
        <w:rFonts w:cs="Times New Roman"/>
        <w:b w:val="0"/>
        <w:bCs w:val="0"/>
        <w:i w:val="0"/>
        <w:iCs w:val="0"/>
        <w:strike w:val="0"/>
        <w:dstrike w:val="0"/>
        <w:color w:val="000000"/>
        <w:sz w:val="24"/>
        <w:szCs w:val="24"/>
      </w:rPr>
    </w:lvl>
    <w:lvl w:ilvl="2">
      <w:start w:val="1"/>
      <w:numFmt w:val="decimal"/>
      <w:lvlText w:val="%1.%2.%3"/>
      <w:lvlJc w:val="left"/>
      <w:pPr>
        <w:tabs>
          <w:tab w:val="num" w:pos="1080"/>
        </w:tabs>
        <w:ind w:left="1080" w:hanging="720"/>
      </w:pPr>
      <w:rPr>
        <w:rFonts w:cs="Times New Roman"/>
        <w:b w:val="0"/>
        <w:i w:val="0"/>
        <w:color w:val="000000"/>
        <w:sz w:val="24"/>
        <w:szCs w:val="24"/>
      </w:rPr>
    </w:lvl>
    <w:lvl w:ilvl="3">
      <w:start w:val="1"/>
      <w:numFmt w:val="decimal"/>
      <w:lvlText w:val="%2.%3.%4"/>
      <w:lvlJc w:val="left"/>
      <w:pPr>
        <w:tabs>
          <w:tab w:val="num" w:pos="1080"/>
        </w:tabs>
        <w:ind w:left="1080" w:hanging="720"/>
      </w:pPr>
      <w:rPr>
        <w:rFonts w:cs="Times New Roman"/>
        <w:b w:val="0"/>
        <w:color w:val="000000"/>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nsid w:val="6F362ADC"/>
    <w:multiLevelType w:val="multilevel"/>
    <w:tmpl w:val="C92053DA"/>
    <w:lvl w:ilvl="0">
      <w:start w:val="1"/>
      <w:numFmt w:val="bullet"/>
      <w:lvlText w:val=""/>
      <w:lvlJc w:val="left"/>
      <w:pPr>
        <w:ind w:left="780" w:hanging="360"/>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CE7122"/>
    <w:multiLevelType w:val="multilevel"/>
    <w:tmpl w:val="0BC4A268"/>
    <w:lvl w:ilvl="0">
      <w:start w:val="1"/>
      <w:numFmt w:val="decimal"/>
      <w:suff w:val="space"/>
      <w:lvlText w:val="%1."/>
      <w:lvlJc w:val="left"/>
      <w:pPr>
        <w:ind w:left="1406" w:hanging="1406"/>
      </w:pPr>
      <w:rPr>
        <w:rFonts w:cs="Times New Roman"/>
        <w:b/>
      </w:rPr>
    </w:lvl>
    <w:lvl w:ilvl="1">
      <w:start w:val="1"/>
      <w:numFmt w:val="decimal"/>
      <w:lvlText w:val="%1.%2."/>
      <w:lvlJc w:val="left"/>
      <w:pPr>
        <w:tabs>
          <w:tab w:val="num" w:pos="705"/>
        </w:tabs>
        <w:ind w:left="705" w:hanging="705"/>
      </w:pPr>
      <w:rPr>
        <w:rFonts w:cs="Times New Roman"/>
        <w:b w:val="0"/>
      </w:rPr>
    </w:lvl>
    <w:lvl w:ilvl="2">
      <w:start w:val="1"/>
      <w:numFmt w:val="decimal"/>
      <w:lvlText w:val="%1.%2.%3."/>
      <w:lvlJc w:val="left"/>
      <w:pPr>
        <w:tabs>
          <w:tab w:val="num" w:pos="1571"/>
        </w:tabs>
        <w:ind w:left="1571" w:hanging="720"/>
      </w:pPr>
      <w:rPr>
        <w:rFonts w:cs="Times New Roman"/>
        <w:b w:val="0"/>
      </w:rPr>
    </w:lvl>
    <w:lvl w:ilvl="3">
      <w:start w:val="1"/>
      <w:numFmt w:val="decimal"/>
      <w:lvlText w:val="%1.%2.%3.%4."/>
      <w:lvlJc w:val="left"/>
      <w:pPr>
        <w:tabs>
          <w:tab w:val="num" w:pos="108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8">
    <w:nsid w:val="79F46AF4"/>
    <w:multiLevelType w:val="multilevel"/>
    <w:tmpl w:val="9F0067F4"/>
    <w:lvl w:ilvl="0">
      <w:start w:val="4"/>
      <w:numFmt w:val="decimal"/>
      <w:lvlText w:val="%1."/>
      <w:lvlJc w:val="left"/>
      <w:pPr>
        <w:ind w:left="540" w:hanging="540"/>
      </w:pPr>
      <w:rPr>
        <w:sz w:val="22"/>
        <w:szCs w:val="22"/>
      </w:rPr>
    </w:lvl>
    <w:lvl w:ilvl="1">
      <w:start w:val="3"/>
      <w:numFmt w:val="decimal"/>
      <w:lvlText w:val="%1.%2."/>
      <w:lvlJc w:val="left"/>
      <w:pPr>
        <w:ind w:left="824" w:hanging="540"/>
      </w:pPr>
      <w:rPr>
        <w:sz w:val="22"/>
        <w:szCs w:val="22"/>
      </w:rPr>
    </w:lvl>
    <w:lvl w:ilvl="2">
      <w:start w:val="1"/>
      <w:numFmt w:val="decimal"/>
      <w:lvlText w:val="%1.%2.%3."/>
      <w:lvlJc w:val="left"/>
      <w:pPr>
        <w:tabs>
          <w:tab w:val="num" w:pos="720"/>
        </w:tabs>
        <w:ind w:left="1288" w:hanging="720"/>
      </w:pPr>
      <w:rPr>
        <w:sz w:val="22"/>
        <w:szCs w:val="22"/>
      </w:rPr>
    </w:lvl>
    <w:lvl w:ilvl="3">
      <w:start w:val="1"/>
      <w:numFmt w:val="decimal"/>
      <w:lvlText w:val="%1.%2.%3.%4."/>
      <w:lvlJc w:val="left"/>
      <w:pPr>
        <w:ind w:left="1572" w:hanging="720"/>
      </w:pPr>
      <w:rPr>
        <w:sz w:val="22"/>
        <w:szCs w:val="22"/>
      </w:rPr>
    </w:lvl>
    <w:lvl w:ilvl="4">
      <w:start w:val="1"/>
      <w:numFmt w:val="decimal"/>
      <w:lvlText w:val="%1.%2.%3.%4.%5."/>
      <w:lvlJc w:val="left"/>
      <w:pPr>
        <w:ind w:left="2216" w:hanging="1080"/>
      </w:pPr>
      <w:rPr>
        <w:sz w:val="22"/>
        <w:szCs w:val="22"/>
      </w:rPr>
    </w:lvl>
    <w:lvl w:ilvl="5">
      <w:start w:val="1"/>
      <w:numFmt w:val="decimal"/>
      <w:lvlText w:val="%1.%2.%3.%4.%5.%6."/>
      <w:lvlJc w:val="left"/>
      <w:pPr>
        <w:ind w:left="2500" w:hanging="1080"/>
      </w:pPr>
      <w:rPr>
        <w:sz w:val="22"/>
        <w:szCs w:val="22"/>
      </w:rPr>
    </w:lvl>
    <w:lvl w:ilvl="6">
      <w:start w:val="1"/>
      <w:numFmt w:val="decimal"/>
      <w:lvlText w:val="%1.%2.%3.%4.%5.%6.%7."/>
      <w:lvlJc w:val="left"/>
      <w:pPr>
        <w:ind w:left="3144" w:hanging="1440"/>
      </w:pPr>
      <w:rPr>
        <w:sz w:val="22"/>
        <w:szCs w:val="22"/>
      </w:rPr>
    </w:lvl>
    <w:lvl w:ilvl="7">
      <w:start w:val="1"/>
      <w:numFmt w:val="decimal"/>
      <w:lvlText w:val="%1.%2.%3.%4.%5.%6.%7.%8."/>
      <w:lvlJc w:val="left"/>
      <w:pPr>
        <w:ind w:left="3428" w:hanging="1440"/>
      </w:pPr>
      <w:rPr>
        <w:sz w:val="22"/>
        <w:szCs w:val="22"/>
      </w:rPr>
    </w:lvl>
    <w:lvl w:ilvl="8">
      <w:start w:val="1"/>
      <w:numFmt w:val="decimal"/>
      <w:lvlText w:val="%1.%2.%3.%4.%5.%6.%7.%8.%9."/>
      <w:lvlJc w:val="left"/>
      <w:pPr>
        <w:ind w:left="4072" w:hanging="1800"/>
      </w:pPr>
      <w:rPr>
        <w:sz w:val="22"/>
        <w:szCs w:val="22"/>
      </w:rPr>
    </w:lvl>
  </w:abstractNum>
  <w:abstractNum w:abstractNumId="9">
    <w:nsid w:val="7F274C8D"/>
    <w:multiLevelType w:val="multilevel"/>
    <w:tmpl w:val="DE90C38E"/>
    <w:lvl w:ilvl="0">
      <w:start w:val="1"/>
      <w:numFmt w:val="bullet"/>
      <w:lvlText w:val=""/>
      <w:lvlJc w:val="left"/>
      <w:pPr>
        <w:ind w:left="644" w:hanging="360"/>
      </w:pPr>
      <w:rPr>
        <w:rFonts w:ascii="Symbol" w:hAnsi="Symbol" w:cs="Symbol" w:hint="default"/>
        <w:strike w:val="0"/>
        <w:dstrike w:val="0"/>
        <w:spacing w:val="5"/>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6"/>
  </w:num>
  <w:num w:numId="5">
    <w:abstractNumId w:val="1"/>
  </w:num>
  <w:num w:numId="6">
    <w:abstractNumId w:val="9"/>
  </w:num>
  <w:num w:numId="7">
    <w:abstractNumId w:val="5"/>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D242B"/>
    <w:rsid w:val="002C49C5"/>
    <w:rsid w:val="003D242B"/>
    <w:rsid w:val="00920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DemiLight" w:hAnsi="Liberation Serif" w:cs="Noto Sans Devanagari"/>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pPr>
    <w:rPr>
      <w:rFonts w:ascii="Times New Roman" w:eastAsia="Times New Roman" w:hAnsi="Times New Roman" w:cs="Times New Roman"/>
      <w:sz w:val="24"/>
      <w:lang w:val="ru-RU" w:bidi="ar-SA"/>
    </w:rPr>
  </w:style>
  <w:style w:type="paragraph" w:styleId="1">
    <w:name w:val="heading 1"/>
    <w:basedOn w:val="a"/>
    <w:next w:val="a"/>
    <w:qFormat/>
    <w:pPr>
      <w:keepNext/>
      <w:numPr>
        <w:numId w:val="1"/>
      </w:numPr>
      <w:jc w:val="center"/>
      <w:outlineLvl w:val="0"/>
    </w:pPr>
    <w:rPr>
      <w:b/>
      <w:bCs/>
      <w:sz w:val="28"/>
      <w:szCs w:val="28"/>
      <w:lang w:val="en-US"/>
    </w:rPr>
  </w:style>
  <w:style w:type="paragraph" w:styleId="2">
    <w:name w:val="heading 2"/>
    <w:basedOn w:val="a"/>
    <w:next w:val="a"/>
    <w:qFormat/>
    <w:pPr>
      <w:keepNext/>
      <w:numPr>
        <w:ilvl w:val="1"/>
        <w:numId w:val="1"/>
      </w:numPr>
      <w:outlineLvl w:val="1"/>
    </w:pPr>
    <w:rPr>
      <w:rFonts w:ascii="Arial" w:hAnsi="Arial" w:cs="Arial"/>
      <w:b/>
      <w:bCs/>
      <w:i/>
      <w:iCs/>
    </w:rPr>
  </w:style>
  <w:style w:type="paragraph" w:styleId="3">
    <w:name w:val="heading 3"/>
    <w:basedOn w:val="a"/>
    <w:next w:val="a"/>
    <w:qFormat/>
    <w:pPr>
      <w:keepNext/>
      <w:jc w:val="both"/>
      <w:outlineLvl w:val="2"/>
    </w:pPr>
    <w:rPr>
      <w:rFonts w:ascii="Arial" w:hAnsi="Arial" w:cs="Arial"/>
      <w:lang w:val="en-US"/>
    </w:rPr>
  </w:style>
  <w:style w:type="paragraph" w:styleId="4">
    <w:name w:val="heading 4"/>
    <w:basedOn w:val="a"/>
    <w:next w:val="a"/>
    <w:qFormat/>
    <w:pPr>
      <w:keepNext/>
      <w:ind w:firstLine="567"/>
      <w:outlineLvl w:val="3"/>
    </w:pPr>
    <w:rPr>
      <w:i/>
      <w:iCs/>
    </w:rPr>
  </w:style>
  <w:style w:type="paragraph" w:styleId="5">
    <w:name w:val="heading 5"/>
    <w:basedOn w:val="a"/>
    <w:next w:val="a"/>
    <w:qFormat/>
    <w:pPr>
      <w:spacing w:before="240" w:after="60"/>
      <w:outlineLvl w:val="4"/>
    </w:pPr>
    <w:rPr>
      <w:rFonts w:ascii="Calibri" w:hAnsi="Calibri" w:cs="Calibri"/>
      <w:b/>
      <w:bCs/>
      <w:i/>
      <w:iCs/>
      <w:sz w:val="26"/>
      <w:szCs w:val="26"/>
    </w:rPr>
  </w:style>
  <w:style w:type="paragraph" w:styleId="6">
    <w:name w:val="heading 6"/>
    <w:basedOn w:val="a"/>
    <w:next w:val="a"/>
    <w:qFormat/>
    <w:pPr>
      <w:keepNext/>
      <w:jc w:val="center"/>
      <w:outlineLvl w:val="5"/>
    </w:pPr>
  </w:style>
  <w:style w:type="paragraph" w:styleId="8">
    <w:name w:val="heading 8"/>
    <w:basedOn w:val="a"/>
    <w:next w:val="a"/>
    <w:qFormat/>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strike w:val="0"/>
      <w:dstrike w:val="0"/>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ascii="Symbol" w:hAnsi="Symbol" w:cs="Symbol"/>
      <w:sz w:val="22"/>
      <w:szCs w:val="22"/>
      <w:lang w:val="ru-RU" w:eastAsia="en-US"/>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style>
  <w:style w:type="character" w:customStyle="1" w:styleId="WW8Num4z0">
    <w:name w:val="WW8Num4z0"/>
    <w:qFormat/>
    <w:rPr>
      <w:rFonts w:ascii="Times New Roman" w:hAnsi="Times New Roman" w:cs="Times New Roman"/>
      <w:b/>
      <w:bCs/>
      <w:i w:val="0"/>
      <w:iCs w:val="0"/>
    </w:rPr>
  </w:style>
  <w:style w:type="character" w:customStyle="1" w:styleId="WW8Num4z1">
    <w:name w:val="WW8Num4z1"/>
    <w:qFormat/>
    <w:rPr>
      <w:rFonts w:ascii="Times New Roman" w:hAnsi="Times New Roman" w:cs="Times New Roman"/>
      <w:b w:val="0"/>
      <w:bCs/>
      <w:i w:val="0"/>
      <w:iCs/>
      <w:color w:val="000000"/>
    </w:rPr>
  </w:style>
  <w:style w:type="character" w:customStyle="1" w:styleId="WW8Num4z2">
    <w:name w:val="WW8Num4z2"/>
    <w:qFormat/>
    <w:rPr>
      <w:rFonts w:ascii="Times New Roman" w:hAnsi="Times New Roman" w:cs="Times New Roman"/>
      <w:b w:val="0"/>
      <w:bCs/>
      <w:i w:val="0"/>
      <w:iCs w:val="0"/>
    </w:rPr>
  </w:style>
  <w:style w:type="character" w:customStyle="1" w:styleId="WW8Num4z3">
    <w:name w:val="WW8Num4z3"/>
    <w:qFormat/>
    <w:rPr>
      <w:rFonts w:ascii="Times New Roman" w:hAnsi="Times New Roman" w:cs="Times New Roman"/>
      <w:b w:val="0"/>
      <w:bCs w:val="0"/>
      <w:i w:val="0"/>
      <w:iCs w:val="0"/>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b/>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2">
    <w:name w:val="WW8Num9z2"/>
    <w:qFormat/>
    <w:rPr>
      <w:b w:val="0"/>
      <w:sz w:val="22"/>
      <w:szCs w:val="22"/>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Symbol"/>
      <w:sz w:val="22"/>
      <w:szCs w:val="22"/>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cs="Times New Roman"/>
    </w:rPr>
  </w:style>
  <w:style w:type="character" w:customStyle="1" w:styleId="WW8Num13z0">
    <w:name w:val="WW8Num13z0"/>
    <w:qFormat/>
    <w:rPr>
      <w:rFonts w:ascii="Symbol" w:hAnsi="Symbol" w:cs="Symbol"/>
      <w:sz w:val="22"/>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Times New Roman" w:hAnsi="Times New Roman" w:cs="Times New Roman"/>
      <w:b/>
      <w:sz w:val="24"/>
      <w:szCs w:val="24"/>
      <w:lang w:val="ru-RU"/>
    </w:rPr>
  </w:style>
  <w:style w:type="character" w:customStyle="1" w:styleId="WW8Num14z1">
    <w:name w:val="WW8Num14z1"/>
    <w:qFormat/>
    <w:rPr>
      <w:rFonts w:ascii="Times New Roman" w:hAnsi="Times New Roman" w:cs="Times New Roman"/>
      <w:b w:val="0"/>
      <w:i w:val="0"/>
      <w:strike w:val="0"/>
      <w:dstrike w:val="0"/>
      <w:color w:val="000000"/>
      <w:sz w:val="22"/>
      <w:szCs w:val="22"/>
    </w:rPr>
  </w:style>
  <w:style w:type="character" w:customStyle="1" w:styleId="WW8Num14z2">
    <w:name w:val="WW8Num14z2"/>
    <w:qFormat/>
    <w:rPr>
      <w:rFonts w:ascii="Symbol" w:hAnsi="Symbol" w:cs="Symbol"/>
      <w:b w:val="0"/>
    </w:rPr>
  </w:style>
  <w:style w:type="character" w:customStyle="1" w:styleId="WW8Num14z3">
    <w:name w:val="WW8Num14z3"/>
    <w:qFormat/>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b w:val="0"/>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hAnsi="Symbol" w:cs="Symbol"/>
      <w:strike w:val="0"/>
      <w:dstrike w:val="0"/>
      <w:spacing w:val="5"/>
      <w:sz w:val="22"/>
      <w:szCs w:val="22"/>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cs="Times New Roman"/>
      <w:u w:val="none"/>
    </w:rPr>
  </w:style>
  <w:style w:type="character" w:customStyle="1" w:styleId="WW8Num23z1">
    <w:name w:val="WW8Num23z1"/>
    <w:qFormat/>
    <w:rPr>
      <w:rFonts w:cs="Times New Roman"/>
      <w:b w:val="0"/>
      <w:bCs w:val="0"/>
      <w:i w:val="0"/>
      <w:iCs w:val="0"/>
      <w:strike w:val="0"/>
      <w:dstrike w:val="0"/>
      <w:color w:val="000000"/>
      <w:sz w:val="24"/>
      <w:szCs w:val="24"/>
    </w:rPr>
  </w:style>
  <w:style w:type="character" w:customStyle="1" w:styleId="WW8Num23z2">
    <w:name w:val="WW8Num23z2"/>
    <w:qFormat/>
    <w:rPr>
      <w:rFonts w:cs="Times New Roman"/>
      <w:b w:val="0"/>
      <w:i w:val="0"/>
      <w:color w:val="000000"/>
      <w:sz w:val="24"/>
      <w:szCs w:val="24"/>
    </w:rPr>
  </w:style>
  <w:style w:type="character" w:customStyle="1" w:styleId="WW8Num23z3">
    <w:name w:val="WW8Num23z3"/>
    <w:qFormat/>
    <w:rPr>
      <w:rFonts w:cs="Times New Roman"/>
      <w:b w:val="0"/>
      <w:color w:val="000000"/>
    </w:rPr>
  </w:style>
  <w:style w:type="character" w:customStyle="1" w:styleId="WW8Num23z4">
    <w:name w:val="WW8Num23z4"/>
    <w:qFormat/>
    <w:rPr>
      <w:rFonts w:cs="Times New Roman"/>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cs="Times New Roman"/>
      <w:b/>
    </w:rPr>
  </w:style>
  <w:style w:type="character" w:customStyle="1" w:styleId="WW8Num25z1">
    <w:name w:val="WW8Num25z1"/>
    <w:qFormat/>
    <w:rPr>
      <w:rFonts w:cs="Times New Roman"/>
      <w:b w:val="0"/>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rPr>
      <w:rFonts w:cs="Times New Roman"/>
    </w:rPr>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sz w:val="22"/>
      <w:szCs w:val="22"/>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5z0">
    <w:name w:val="WW8Num35z0"/>
    <w:qFormat/>
    <w:rPr>
      <w:rFonts w:ascii="Symbol" w:hAnsi="Symbol" w:cs="Symbol"/>
    </w:rPr>
  </w:style>
  <w:style w:type="character" w:customStyle="1" w:styleId="WW8Num35z1">
    <w:name w:val="WW8Num35z1"/>
    <w:qFormat/>
  </w:style>
  <w:style w:type="character" w:customStyle="1" w:styleId="WW8Num35z2">
    <w:name w:val="WW8Num35z2"/>
    <w:qFormat/>
    <w:rPr>
      <w:b w:val="0"/>
    </w:rPr>
  </w:style>
  <w:style w:type="character" w:styleId="a3">
    <w:name w:val="page number"/>
    <w:rPr>
      <w:rFonts w:cs="Times New Roman"/>
    </w:rPr>
  </w:style>
  <w:style w:type="character" w:customStyle="1" w:styleId="FootnoteCharacters">
    <w:name w:val="Footnote Characters"/>
    <w:qFormat/>
    <w:rPr>
      <w:rFonts w:cs="Times New Roman"/>
      <w:vertAlign w:val="superscript"/>
    </w:rPr>
  </w:style>
  <w:style w:type="character" w:customStyle="1" w:styleId="EndnoteCharacters">
    <w:name w:val="Endnote Characters"/>
    <w:qFormat/>
    <w:rPr>
      <w:rFonts w:cs="Times New Roman"/>
      <w:vertAlign w:val="superscript"/>
    </w:rPr>
  </w:style>
  <w:style w:type="character" w:styleId="a4">
    <w:name w:val="annotation reference"/>
    <w:qFormat/>
    <w:rPr>
      <w:rFonts w:cs="Times New Roman"/>
      <w:sz w:val="16"/>
      <w:szCs w:val="16"/>
    </w:rPr>
  </w:style>
  <w:style w:type="character" w:customStyle="1" w:styleId="StrongEmphasis">
    <w:name w:val="Strong Emphasis"/>
    <w:qFormat/>
    <w:rPr>
      <w:rFonts w:cs="Times New Roman"/>
      <w:b/>
      <w:bCs/>
    </w:rPr>
  </w:style>
  <w:style w:type="character" w:customStyle="1" w:styleId="utsit">
    <w:name w:val="utsit"/>
    <w:qFormat/>
    <w:rPr>
      <w:rFonts w:ascii="Arial" w:hAnsi="Arial" w:cs="Arial"/>
      <w:color w:val="000000"/>
      <w:sz w:val="20"/>
      <w:szCs w:val="20"/>
    </w:rPr>
  </w:style>
  <w:style w:type="character" w:customStyle="1" w:styleId="20">
    <w:name w:val="Основной текст 2 Знак"/>
    <w:qFormat/>
    <w:rPr>
      <w:sz w:val="24"/>
      <w:szCs w:val="24"/>
    </w:rPr>
  </w:style>
  <w:style w:type="character" w:customStyle="1" w:styleId="a5">
    <w:name w:val="Основной текст Знак"/>
    <w:qFormat/>
    <w:rPr>
      <w:sz w:val="24"/>
      <w:szCs w:val="24"/>
    </w:rPr>
  </w:style>
  <w:style w:type="character" w:customStyle="1" w:styleId="a6">
    <w:name w:val="Подзаголовок Знак"/>
    <w:qFormat/>
    <w:rPr>
      <w:rFonts w:ascii="Cambria" w:eastAsia="Times New Roman" w:hAnsi="Cambria" w:cs="Times New Roman"/>
      <w:sz w:val="24"/>
      <w:szCs w:val="24"/>
    </w:rPr>
  </w:style>
  <w:style w:type="character" w:customStyle="1" w:styleId="Iiiaeuiue">
    <w:name w:val="Обычный.Ii?iaeuiue Знак"/>
    <w:qFormat/>
  </w:style>
  <w:style w:type="character" w:customStyle="1" w:styleId="30">
    <w:name w:val="Основной текст с отступом 3 Знак"/>
    <w:qFormat/>
    <w:rPr>
      <w:sz w:val="16"/>
      <w:szCs w:val="16"/>
    </w:rPr>
  </w:style>
  <w:style w:type="character" w:customStyle="1" w:styleId="a7">
    <w:name w:val="Текст сноски Знак"/>
    <w:qFormat/>
  </w:style>
  <w:style w:type="character" w:customStyle="1" w:styleId="10">
    <w:name w:val="Заголовок 1 Знак"/>
    <w:qFormat/>
    <w:rPr>
      <w:b/>
      <w:bCs/>
      <w:sz w:val="28"/>
      <w:szCs w:val="28"/>
      <w:lang w:val="en-US"/>
    </w:rPr>
  </w:style>
  <w:style w:type="character" w:customStyle="1" w:styleId="a8">
    <w:name w:val="Нижний колонтитул Знак"/>
    <w:qFormat/>
    <w:rPr>
      <w:sz w:val="24"/>
      <w:szCs w:val="24"/>
    </w:rPr>
  </w:style>
  <w:style w:type="character" w:customStyle="1" w:styleId="a9">
    <w:name w:val="Текст Знак"/>
    <w:qFormat/>
    <w:rPr>
      <w:rFonts w:ascii="Calibri" w:eastAsia="Calibri" w:hAnsi="Calibri" w:cs="Calibri"/>
      <w:sz w:val="22"/>
      <w:szCs w:val="21"/>
    </w:rPr>
  </w:style>
  <w:style w:type="character" w:customStyle="1" w:styleId="aa">
    <w:name w:val="Текст примечания Знак"/>
    <w:qFormat/>
  </w:style>
  <w:style w:type="character" w:customStyle="1" w:styleId="spelle">
    <w:name w:val="spelle"/>
    <w:qFormat/>
  </w:style>
  <w:style w:type="character" w:customStyle="1" w:styleId="31">
    <w:name w:val="Основной текст 3 Знак"/>
    <w:qFormat/>
    <w:rPr>
      <w:sz w:val="16"/>
      <w:szCs w:val="16"/>
    </w:rPr>
  </w:style>
  <w:style w:type="character" w:customStyle="1" w:styleId="ab">
    <w:name w:val="Пункт договора Знак"/>
    <w:qFormat/>
    <w:rPr>
      <w:rFonts w:ascii="Arial" w:hAnsi="Arial" w:cs="Arial"/>
    </w:rPr>
  </w:style>
  <w:style w:type="character" w:customStyle="1" w:styleId="50">
    <w:name w:val="Заголовок 5 Знак"/>
    <w:qFormat/>
    <w:rPr>
      <w:rFonts w:ascii="Calibri" w:eastAsia="Times New Roman" w:hAnsi="Calibri" w:cs="Times New Roman"/>
      <w:b/>
      <w:bCs/>
      <w:i/>
      <w:iCs/>
      <w:sz w:val="26"/>
      <w:szCs w:val="26"/>
    </w:rPr>
  </w:style>
  <w:style w:type="character" w:customStyle="1" w:styleId="InternetLink">
    <w:name w:val="Internet Link"/>
    <w:rPr>
      <w:color w:val="0000FF"/>
      <w:u w:val="single"/>
    </w:rPr>
  </w:style>
  <w:style w:type="character" w:customStyle="1" w:styleId="ac">
    <w:name w:val="Заголовок Знак"/>
    <w:qFormat/>
    <w:rPr>
      <w:b/>
      <w:bCs/>
      <w:sz w:val="24"/>
      <w:szCs w:val="24"/>
    </w:rPr>
  </w:style>
  <w:style w:type="character" w:customStyle="1" w:styleId="ad">
    <w:name w:val="Текст концевой сноски Знак"/>
    <w:basedOn w:val="a0"/>
    <w:qFormat/>
  </w:style>
  <w:style w:type="character" w:customStyle="1" w:styleId="60">
    <w:name w:val="Основной текст (6)"/>
    <w:qFormat/>
    <w:rPr>
      <w:shd w:val="clear" w:color="auto" w:fill="FFFFFF"/>
    </w:rPr>
  </w:style>
  <w:style w:type="character" w:customStyle="1" w:styleId="r">
    <w:name w:val="r"/>
    <w:qFormat/>
  </w:style>
  <w:style w:type="character" w:customStyle="1" w:styleId="m">
    <w:name w:val="m_ПростойТекст Знак"/>
    <w:qFormat/>
    <w:rPr>
      <w:sz w:val="24"/>
      <w:szCs w:val="24"/>
    </w:rPr>
  </w:style>
  <w:style w:type="character" w:customStyle="1" w:styleId="ae">
    <w:name w:val="Верхний колонтитул Знак"/>
    <w:qFormat/>
    <w:rPr>
      <w:sz w:val="24"/>
      <w:szCs w:val="24"/>
    </w:rPr>
  </w:style>
  <w:style w:type="character" w:customStyle="1" w:styleId="32">
    <w:name w:val="СтильСписок 3ур Знак"/>
    <w:qFormat/>
    <w:rPr>
      <w:sz w:val="24"/>
      <w:szCs w:val="24"/>
    </w:rPr>
  </w:style>
  <w:style w:type="character" w:customStyle="1" w:styleId="40">
    <w:name w:val="СтильСписок4ур Знак"/>
    <w:qFormat/>
    <w:rPr>
      <w:sz w:val="24"/>
      <w:szCs w:val="24"/>
    </w:rPr>
  </w:style>
  <w:style w:type="character" w:customStyle="1" w:styleId="21">
    <w:name w:val="СтильСписок2ур Знак"/>
    <w:qFormat/>
    <w:rPr>
      <w:sz w:val="24"/>
      <w:szCs w:val="24"/>
    </w:rPr>
  </w:style>
  <w:style w:type="character" w:customStyle="1" w:styleId="af">
    <w:name w:val="Абзац списка Знак"/>
    <w:qFormat/>
    <w:rPr>
      <w:rFonts w:ascii="Calibri" w:eastAsia="Calibri" w:hAnsi="Calibri" w:cs="Calibri"/>
      <w:sz w:val="22"/>
      <w:szCs w:val="22"/>
    </w:rPr>
  </w:style>
  <w:style w:type="character" w:customStyle="1" w:styleId="IndexLink">
    <w:name w:val="Index Link"/>
    <w:qFormat/>
  </w:style>
  <w:style w:type="paragraph" w:customStyle="1" w:styleId="Heading">
    <w:name w:val="Heading"/>
    <w:basedOn w:val="a"/>
    <w:next w:val="af0"/>
    <w:qFormat/>
    <w:pPr>
      <w:jc w:val="center"/>
    </w:pPr>
    <w:rPr>
      <w:b/>
      <w:bCs/>
    </w:rPr>
  </w:style>
  <w:style w:type="paragraph" w:styleId="af0">
    <w:name w:val="Body Text"/>
    <w:basedOn w:val="a"/>
    <w:pPr>
      <w:jc w:val="both"/>
    </w:pPr>
  </w:style>
  <w:style w:type="paragraph" w:styleId="af1">
    <w:name w:val="List"/>
    <w:basedOn w:val="af0"/>
    <w:rPr>
      <w:rFonts w:cs="Noto Sans Devanagari"/>
    </w:rPr>
  </w:style>
  <w:style w:type="paragraph" w:styleId="af2">
    <w:name w:val="caption"/>
    <w:basedOn w:val="a"/>
    <w:qFormat/>
    <w:pPr>
      <w:suppressLineNumbers/>
      <w:spacing w:before="120" w:after="120"/>
    </w:pPr>
    <w:rPr>
      <w:rFonts w:cs="Noto Sans Devanagari"/>
      <w:i/>
      <w:iCs/>
    </w:rPr>
  </w:style>
  <w:style w:type="paragraph" w:customStyle="1" w:styleId="Index">
    <w:name w:val="Index"/>
    <w:basedOn w:val="a"/>
    <w:qFormat/>
    <w:pPr>
      <w:suppressLineNumbers/>
    </w:pPr>
    <w:rPr>
      <w:rFonts w:cs="Noto Sans Devanagari"/>
    </w:rPr>
  </w:style>
  <w:style w:type="paragraph" w:styleId="af3">
    <w:name w:val="Balloon Text"/>
    <w:basedOn w:val="a"/>
    <w:qFormat/>
    <w:pPr>
      <w:autoSpaceDE/>
    </w:pPr>
    <w:rPr>
      <w:rFonts w:ascii="Tahoma" w:hAnsi="Tahoma" w:cs="Tahoma"/>
      <w:sz w:val="16"/>
      <w:szCs w:val="16"/>
    </w:rPr>
  </w:style>
  <w:style w:type="paragraph" w:styleId="af4">
    <w:name w:val="header"/>
    <w:basedOn w:val="a"/>
  </w:style>
  <w:style w:type="paragraph" w:styleId="af5">
    <w:name w:val="footer"/>
    <w:basedOn w:val="a"/>
  </w:style>
  <w:style w:type="paragraph" w:styleId="22">
    <w:name w:val="Body Text 2"/>
    <w:basedOn w:val="a"/>
    <w:qFormat/>
    <w:pPr>
      <w:spacing w:after="120"/>
      <w:ind w:firstLine="720"/>
      <w:jc w:val="both"/>
    </w:pPr>
  </w:style>
  <w:style w:type="paragraph" w:styleId="af6">
    <w:name w:val="Block Text"/>
    <w:basedOn w:val="a"/>
    <w:qFormat/>
    <w:pPr>
      <w:ind w:left="567" w:right="-57"/>
      <w:jc w:val="both"/>
    </w:pPr>
  </w:style>
  <w:style w:type="paragraph" w:styleId="11">
    <w:name w:val="toc 1"/>
    <w:basedOn w:val="a"/>
    <w:next w:val="a"/>
    <w:pPr>
      <w:spacing w:before="360"/>
      <w:ind w:right="1133"/>
      <w:jc w:val="center"/>
    </w:pPr>
    <w:rPr>
      <w:b/>
      <w:bCs/>
      <w:caps/>
    </w:rPr>
  </w:style>
  <w:style w:type="paragraph" w:styleId="23">
    <w:name w:val="toc 2"/>
    <w:basedOn w:val="a"/>
    <w:next w:val="a"/>
    <w:pPr>
      <w:spacing w:before="240"/>
    </w:pPr>
    <w:rPr>
      <w:b/>
      <w:bCs/>
      <w:sz w:val="20"/>
      <w:szCs w:val="20"/>
    </w:rPr>
  </w:style>
  <w:style w:type="paragraph" w:styleId="33">
    <w:name w:val="toc 3"/>
    <w:basedOn w:val="a"/>
    <w:next w:val="a"/>
    <w:pPr>
      <w:ind w:left="240"/>
    </w:pPr>
    <w:rPr>
      <w:sz w:val="20"/>
      <w:szCs w:val="20"/>
    </w:rPr>
  </w:style>
  <w:style w:type="paragraph" w:styleId="41">
    <w:name w:val="toc 4"/>
    <w:basedOn w:val="a"/>
    <w:next w:val="a"/>
    <w:pPr>
      <w:ind w:left="480"/>
    </w:pPr>
    <w:rPr>
      <w:sz w:val="20"/>
      <w:szCs w:val="20"/>
    </w:rPr>
  </w:style>
  <w:style w:type="paragraph" w:styleId="51">
    <w:name w:val="toc 5"/>
    <w:basedOn w:val="a"/>
    <w:next w:val="a"/>
    <w:pPr>
      <w:ind w:left="720"/>
    </w:pPr>
    <w:rPr>
      <w:sz w:val="20"/>
      <w:szCs w:val="20"/>
    </w:rPr>
  </w:style>
  <w:style w:type="paragraph" w:styleId="61">
    <w:name w:val="toc 6"/>
    <w:basedOn w:val="a"/>
    <w:next w:val="a"/>
    <w:pPr>
      <w:ind w:left="960"/>
    </w:pPr>
    <w:rPr>
      <w:sz w:val="20"/>
      <w:szCs w:val="20"/>
    </w:rPr>
  </w:style>
  <w:style w:type="paragraph" w:styleId="7">
    <w:name w:val="toc 7"/>
    <w:basedOn w:val="a"/>
    <w:next w:val="a"/>
    <w:pPr>
      <w:ind w:left="1200"/>
    </w:pPr>
    <w:rPr>
      <w:sz w:val="20"/>
      <w:szCs w:val="20"/>
    </w:rPr>
  </w:style>
  <w:style w:type="paragraph" w:styleId="80">
    <w:name w:val="toc 8"/>
    <w:basedOn w:val="a"/>
    <w:next w:val="a"/>
    <w:pPr>
      <w:ind w:left="1440"/>
    </w:pPr>
    <w:rPr>
      <w:sz w:val="20"/>
      <w:szCs w:val="20"/>
    </w:rPr>
  </w:style>
  <w:style w:type="paragraph" w:styleId="9">
    <w:name w:val="toc 9"/>
    <w:basedOn w:val="a"/>
    <w:next w:val="a"/>
    <w:pPr>
      <w:ind w:left="1680"/>
    </w:pPr>
    <w:rPr>
      <w:sz w:val="20"/>
      <w:szCs w:val="20"/>
    </w:rPr>
  </w:style>
  <w:style w:type="paragraph" w:styleId="af7">
    <w:name w:val="footnote text"/>
    <w:basedOn w:val="a"/>
    <w:rPr>
      <w:sz w:val="20"/>
      <w:szCs w:val="20"/>
    </w:rPr>
  </w:style>
  <w:style w:type="paragraph" w:styleId="24">
    <w:name w:val="Body Text Indent 2"/>
    <w:basedOn w:val="a"/>
    <w:qFormat/>
    <w:pPr>
      <w:ind w:firstLine="567"/>
    </w:pPr>
  </w:style>
  <w:style w:type="paragraph" w:customStyle="1" w:styleId="af8">
    <w:name w:val="Обычный + По ширине"/>
    <w:basedOn w:val="a"/>
    <w:qFormat/>
  </w:style>
  <w:style w:type="paragraph" w:styleId="af9">
    <w:name w:val="annotation text"/>
    <w:basedOn w:val="a"/>
    <w:qFormat/>
    <w:rPr>
      <w:sz w:val="20"/>
      <w:szCs w:val="20"/>
    </w:rPr>
  </w:style>
  <w:style w:type="paragraph" w:styleId="afa">
    <w:name w:val="annotation subject"/>
    <w:basedOn w:val="af9"/>
    <w:next w:val="af9"/>
    <w:qFormat/>
    <w:rPr>
      <w:b/>
      <w:bCs/>
    </w:rPr>
  </w:style>
  <w:style w:type="paragraph" w:customStyle="1" w:styleId="Caaieiaieoaaeeoueaa">
    <w:name w:val="Caaieiaie oaaeeou eaa."/>
    <w:basedOn w:val="a"/>
    <w:qFormat/>
    <w:pPr>
      <w:widowControl w:val="0"/>
      <w:autoSpaceDE/>
      <w:spacing w:before="20" w:after="20"/>
    </w:pPr>
    <w:rPr>
      <w:b/>
      <w:bCs/>
      <w:sz w:val="20"/>
      <w:szCs w:val="20"/>
    </w:rPr>
  </w:style>
  <w:style w:type="paragraph" w:customStyle="1" w:styleId="25">
    <w:name w:val="Обычный2"/>
    <w:qFormat/>
    <w:pPr>
      <w:widowControl w:val="0"/>
    </w:pPr>
    <w:rPr>
      <w:rFonts w:ascii="Arial" w:eastAsia="Times New Roman" w:hAnsi="Arial" w:cs="Arial"/>
      <w:szCs w:val="20"/>
      <w:lang w:val="ru-RU" w:bidi="ar-SA"/>
    </w:rPr>
  </w:style>
  <w:style w:type="paragraph" w:styleId="afb">
    <w:name w:val="Revision"/>
    <w:qFormat/>
    <w:rPr>
      <w:rFonts w:ascii="Times New Roman" w:eastAsia="Times New Roman" w:hAnsi="Times New Roman" w:cs="Times New Roman"/>
      <w:sz w:val="24"/>
      <w:lang w:val="ru-RU" w:bidi="ar-SA"/>
    </w:rPr>
  </w:style>
  <w:style w:type="paragraph" w:customStyle="1" w:styleId="afc">
    <w:name w:val="Нормальный"/>
    <w:qFormat/>
    <w:rPr>
      <w:rFonts w:ascii="Times New Roman" w:eastAsia="Times New Roman" w:hAnsi="Times New Roman" w:cs="Times New Roman"/>
      <w:sz w:val="24"/>
      <w:lang w:val="ru-RU" w:bidi="ar-SA"/>
    </w:rPr>
  </w:style>
  <w:style w:type="paragraph" w:styleId="afd">
    <w:name w:val="Subtitle"/>
    <w:basedOn w:val="a"/>
    <w:next w:val="a"/>
    <w:qFormat/>
    <w:pPr>
      <w:spacing w:after="60"/>
      <w:jc w:val="center"/>
      <w:outlineLvl w:val="1"/>
    </w:pPr>
    <w:rPr>
      <w:rFonts w:ascii="Cambria" w:hAnsi="Cambria" w:cs="Cambria"/>
    </w:rPr>
  </w:style>
  <w:style w:type="paragraph" w:customStyle="1" w:styleId="Iiiaeuiue0">
    <w:name w:val="Обычный.Ii?iaeuiue"/>
    <w:qFormat/>
    <w:pPr>
      <w:autoSpaceDE w:val="0"/>
    </w:pPr>
    <w:rPr>
      <w:rFonts w:ascii="Times New Roman" w:eastAsia="Times New Roman" w:hAnsi="Times New Roman" w:cs="Times New Roman"/>
      <w:szCs w:val="20"/>
      <w:lang w:val="ru-RU" w:bidi="ar-SA"/>
    </w:rPr>
  </w:style>
  <w:style w:type="paragraph" w:styleId="34">
    <w:name w:val="Body Text Indent 3"/>
    <w:basedOn w:val="a"/>
    <w:qFormat/>
    <w:pPr>
      <w:spacing w:after="120"/>
      <w:ind w:left="283"/>
    </w:pPr>
    <w:rPr>
      <w:sz w:val="16"/>
      <w:szCs w:val="16"/>
    </w:rPr>
  </w:style>
  <w:style w:type="paragraph" w:styleId="afe">
    <w:name w:val="List Paragraph"/>
    <w:basedOn w:val="a"/>
    <w:qFormat/>
    <w:pPr>
      <w:autoSpaceDE/>
      <w:spacing w:after="200" w:line="276" w:lineRule="auto"/>
      <w:ind w:left="720"/>
      <w:contextualSpacing/>
    </w:pPr>
    <w:rPr>
      <w:rFonts w:ascii="Calibri" w:eastAsia="Calibri" w:hAnsi="Calibri" w:cs="Calibri"/>
      <w:sz w:val="22"/>
      <w:szCs w:val="22"/>
    </w:rPr>
  </w:style>
  <w:style w:type="paragraph" w:styleId="aff">
    <w:name w:val="Normal (Web)"/>
    <w:basedOn w:val="a"/>
    <w:qFormat/>
    <w:pPr>
      <w:autoSpaceDE/>
      <w:spacing w:before="280" w:after="280"/>
    </w:pPr>
  </w:style>
  <w:style w:type="paragraph" w:styleId="aff0">
    <w:name w:val="Plain Text"/>
    <w:basedOn w:val="a"/>
    <w:qFormat/>
    <w:pPr>
      <w:autoSpaceDE/>
    </w:pPr>
    <w:rPr>
      <w:rFonts w:ascii="Calibri" w:eastAsia="Calibri" w:hAnsi="Calibri" w:cs="Calibri"/>
      <w:sz w:val="22"/>
      <w:szCs w:val="21"/>
    </w:rPr>
  </w:style>
  <w:style w:type="paragraph" w:styleId="35">
    <w:name w:val="Body Text 3"/>
    <w:basedOn w:val="a"/>
    <w:qFormat/>
    <w:pPr>
      <w:spacing w:after="120"/>
    </w:pPr>
    <w:rPr>
      <w:sz w:val="16"/>
      <w:szCs w:val="16"/>
    </w:rPr>
  </w:style>
  <w:style w:type="paragraph" w:customStyle="1" w:styleId="12">
    <w:name w:val="Мой заголовок 1"/>
    <w:basedOn w:val="a"/>
    <w:qFormat/>
    <w:pPr>
      <w:tabs>
        <w:tab w:val="num" w:pos="644"/>
      </w:tabs>
      <w:ind w:left="644" w:hanging="360"/>
    </w:pPr>
  </w:style>
  <w:style w:type="paragraph" w:customStyle="1" w:styleId="aff1">
    <w:name w:val="Пункт договора"/>
    <w:basedOn w:val="a"/>
    <w:qFormat/>
    <w:pPr>
      <w:widowControl w:val="0"/>
      <w:autoSpaceDE/>
      <w:ind w:left="1406" w:hanging="1406"/>
      <w:jc w:val="both"/>
    </w:pPr>
    <w:rPr>
      <w:rFonts w:ascii="Arial" w:hAnsi="Arial" w:cs="Arial"/>
      <w:sz w:val="20"/>
      <w:szCs w:val="20"/>
    </w:rPr>
  </w:style>
  <w:style w:type="paragraph" w:customStyle="1" w:styleId="aff2">
    <w:name w:val="Раздел договора"/>
    <w:basedOn w:val="a"/>
    <w:next w:val="aff1"/>
    <w:qFormat/>
    <w:pPr>
      <w:keepNext/>
      <w:keepLines/>
      <w:widowControl w:val="0"/>
      <w:autoSpaceDE/>
      <w:spacing w:before="240" w:after="200"/>
      <w:ind w:left="1406" w:hanging="1406"/>
    </w:pPr>
    <w:rPr>
      <w:rFonts w:ascii="Arial" w:hAnsi="Arial" w:cs="Arial"/>
      <w:b/>
      <w:caps/>
      <w:sz w:val="20"/>
      <w:szCs w:val="20"/>
    </w:rPr>
  </w:style>
  <w:style w:type="paragraph" w:customStyle="1" w:styleId="ConsPlusNormal">
    <w:name w:val="ConsPlusNormal"/>
    <w:qFormat/>
    <w:pPr>
      <w:widowControl w:val="0"/>
      <w:autoSpaceDE w:val="0"/>
    </w:pPr>
    <w:rPr>
      <w:rFonts w:ascii="Arial" w:eastAsia="Times New Roman" w:hAnsi="Arial" w:cs="Arial"/>
      <w:szCs w:val="20"/>
      <w:lang w:val="ru-RU" w:bidi="ar-SA"/>
    </w:rPr>
  </w:style>
  <w:style w:type="paragraph" w:styleId="aff3">
    <w:name w:val="endnote text"/>
    <w:basedOn w:val="a"/>
    <w:rPr>
      <w:sz w:val="20"/>
      <w:szCs w:val="20"/>
    </w:rPr>
  </w:style>
  <w:style w:type="paragraph" w:customStyle="1" w:styleId="610">
    <w:name w:val="Основной текст (6)1"/>
    <w:basedOn w:val="a"/>
    <w:qFormat/>
    <w:pPr>
      <w:shd w:val="clear" w:color="auto" w:fill="FFFFFF"/>
      <w:autoSpaceDE/>
      <w:spacing w:before="420" w:line="456" w:lineRule="exact"/>
    </w:pPr>
    <w:rPr>
      <w:sz w:val="20"/>
      <w:szCs w:val="20"/>
    </w:rPr>
  </w:style>
  <w:style w:type="paragraph" w:customStyle="1" w:styleId="m0">
    <w:name w:val="m_ПростойТекст"/>
    <w:basedOn w:val="a"/>
    <w:qFormat/>
    <w:pPr>
      <w:autoSpaceDE/>
      <w:jc w:val="both"/>
    </w:pPr>
  </w:style>
  <w:style w:type="paragraph" w:customStyle="1" w:styleId="36">
    <w:name w:val="СтильСписок 3ур"/>
    <w:basedOn w:val="a"/>
    <w:qFormat/>
    <w:pPr>
      <w:autoSpaceDE/>
      <w:jc w:val="both"/>
    </w:pPr>
  </w:style>
  <w:style w:type="paragraph" w:customStyle="1" w:styleId="42">
    <w:name w:val="СтильСписок4ур"/>
    <w:basedOn w:val="36"/>
    <w:qFormat/>
    <w:pPr>
      <w:ind w:left="720" w:hanging="360"/>
    </w:pPr>
  </w:style>
  <w:style w:type="paragraph" w:customStyle="1" w:styleId="26">
    <w:name w:val="СтильСписок2ур"/>
    <w:basedOn w:val="a"/>
    <w:qFormat/>
    <w:pPr>
      <w:spacing w:before="120" w:after="120"/>
      <w:ind w:left="720" w:hanging="720"/>
      <w:jc w:val="both"/>
    </w:pPr>
  </w:style>
  <w:style w:type="paragraph" w:styleId="aff4">
    <w:name w:val="List Number"/>
    <w:basedOn w:val="a"/>
    <w:qFormat/>
    <w:pPr>
      <w:tabs>
        <w:tab w:val="num" w:pos="432"/>
        <w:tab w:val="left" w:pos="720"/>
      </w:tabs>
      <w:autoSpaceDE/>
      <w:spacing w:after="120"/>
      <w:ind w:left="432" w:hanging="432"/>
      <w:jc w:val="both"/>
    </w:pPr>
    <w:rPr>
      <w:rFonts w:ascii="Arial" w:hAnsi="Arial" w:cs="Arial"/>
      <w:sz w:val="20"/>
      <w:szCs w:val="20"/>
    </w:rPr>
  </w:style>
  <w:style w:type="paragraph" w:customStyle="1" w:styleId="27">
    <w:name w:val="Многоуровневый список 2"/>
    <w:qFormat/>
    <w:pPr>
      <w:tabs>
        <w:tab w:val="left" w:pos="720"/>
      </w:tabs>
      <w:autoSpaceDE w:val="0"/>
      <w:spacing w:after="120"/>
      <w:jc w:val="both"/>
    </w:pPr>
    <w:rPr>
      <w:rFonts w:ascii="Arial" w:eastAsia="Times New Roman" w:hAnsi="Arial" w:cs="Arial"/>
      <w:sz w:val="24"/>
      <w:lang w:eastAsia="en-US" w:bidi="ar-SA"/>
    </w:rPr>
  </w:style>
  <w:style w:type="paragraph" w:customStyle="1" w:styleId="FrameContents">
    <w:name w:val="Frame Contents"/>
    <w:basedOn w:val="a"/>
    <w:qFormat/>
  </w:style>
  <w:style w:type="paragraph" w:customStyle="1" w:styleId="HeaderLeft">
    <w:name w:val="Header Left"/>
    <w:basedOn w:val="a"/>
    <w:qFormat/>
    <w:pPr>
      <w:suppressLineNumbers/>
      <w:tabs>
        <w:tab w:val="center" w:pos="4819"/>
        <w:tab w:val="right" w:pos="9639"/>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v.cred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4078</Words>
  <Characters>23249</Characters>
  <Application>Microsoft Office Word</Application>
  <DocSecurity>0</DocSecurity>
  <Lines>193</Lines>
  <Paragraphs>54</Paragraphs>
  <ScaleCrop>false</ScaleCrop>
  <Company/>
  <LinksUpToDate>false</LinksUpToDate>
  <CharactersWithSpaces>27273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АКЦИОНЕРНЫЙ КОММЕРЧЕСКИЙ СБЕРЕГАТЕЛЬНЫЙ БАНК</dc:title>
  <dc:creator>utsit</dc:creator>
  <cp:lastModifiedBy>А&amp;Н</cp:lastModifiedBy>
  <cp:revision>2</cp:revision>
  <cp:lastPrinted>2018-12-29T13:49:00Z</cp:lastPrinted>
  <dcterms:created xsi:type="dcterms:W3CDTF">2019-08-09T12:59:00Z</dcterms:created>
  <dcterms:modified xsi:type="dcterms:W3CDTF">2019-08-09T12:59:00Z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DocId">
    <vt:lpwstr>Файл: 3324-1posle3.docx</vt:lpwstr>
  </property>
  <property fmtid="{D5CDD505-2E9C-101B-9397-08002B2CF9AE}" pid="3" name="#RegDocId">
    <vt:lpwstr>Вн. Нормативный документ № 3324-1/3 от 19.03.2018</vt:lpwstr>
  </property>
  <property fmtid="{D5CDD505-2E9C-101B-9397-08002B2CF9AE}" pid="4" name="FileDocId">
    <vt:lpwstr>{DBEDD401-C478-4642-8466-0396F1158AD3}</vt:lpwstr>
  </property>
  <property fmtid="{D5CDD505-2E9C-101B-9397-08002B2CF9AE}" pid="5" name="RegDocId">
    <vt:lpwstr>{0A5B378E-C757-47C0-9B62-CB077A6ED33E}</vt:lpwstr>
  </property>
</Properties>
</file>