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DA" w:rsidRDefault="00EF60DA" w:rsidP="00EF60DA">
      <w:pPr>
        <w:pStyle w:val="1"/>
      </w:pPr>
      <w:r>
        <w:t>Федеральный закон от 03.07.2016 N 230-ФЗ (ред. от 26.07.2019) "О защите прав и законных интересов физических лиц при осуществлении деятел</w:t>
      </w:r>
      <w:bookmarkStart w:id="0" w:name="_GoBack"/>
      <w:bookmarkEnd w:id="0"/>
      <w:r>
        <w:t xml:space="preserve">ьности по возврату просроченной задолженности и о внесении изменений в Федеральный закон "О </w:t>
      </w:r>
      <w:proofErr w:type="spellStart"/>
      <w:r>
        <w:t>микрофинансовой</w:t>
      </w:r>
      <w:proofErr w:type="spellEnd"/>
      <w:r>
        <w:t>...</w:t>
      </w:r>
    </w:p>
    <w:p w:rsidR="00EF60DA" w:rsidRDefault="00EF60DA" w:rsidP="00EF60DA">
      <w:pPr>
        <w:pStyle w:val="2"/>
      </w:pPr>
      <w:r>
        <w:t>Статья 13. Требования к юридическому лицу, осуществляющему деятельность по возврату просроченной задолженности в качестве основного вида деятельности, включенному в государственный реестр, его учредителям (участникам), органам и работникам</w:t>
      </w:r>
    </w:p>
    <w:p w:rsidR="00EF60DA" w:rsidRDefault="00EF60DA" w:rsidP="00EF60DA">
      <w:r>
        <w:t xml:space="preserve"> </w:t>
      </w:r>
    </w:p>
    <w:p w:rsidR="00EF60DA" w:rsidRDefault="00EF60DA" w:rsidP="00EF60DA">
      <w:r>
        <w:t>1. Юридическим лицом, осуществляющим деятельность по возврату просроченной задолженности в качестве основного вида деятельности, включенным в государственный реестр, может являться только лицо, государственная регистрация которого осуществлена в установленном порядке на территории Российской Федерации:</w:t>
      </w:r>
    </w:p>
    <w:p w:rsidR="00EF60DA" w:rsidRDefault="00EF60DA" w:rsidP="00EF60DA">
      <w:r>
        <w:t xml:space="preserve">1) </w:t>
      </w:r>
      <w:proofErr w:type="gramStart"/>
      <w:r>
        <w:t>зарегистрированное</w:t>
      </w:r>
      <w:proofErr w:type="gramEnd"/>
      <w:r>
        <w:t xml:space="preserve"> в форме хозяйственного общества;</w:t>
      </w:r>
    </w:p>
    <w:p w:rsidR="00EF60DA" w:rsidRDefault="00EF60DA" w:rsidP="00EF60DA">
      <w:r>
        <w:t>2) учредительные документы которого содержат указание на осуществление юридическим лицом деятельности по возврату просроченной задолженности в качестве основного вида деятельности;</w:t>
      </w:r>
    </w:p>
    <w:p w:rsidR="00EF60DA" w:rsidRDefault="00EF60DA" w:rsidP="00EF60DA">
      <w:r>
        <w:t xml:space="preserve">3) размер чистых активов </w:t>
      </w:r>
      <w:proofErr w:type="gramStart"/>
      <w:r>
        <w:t>которого</w:t>
      </w:r>
      <w:proofErr w:type="gramEnd"/>
      <w:r>
        <w:t>, рассчитанный на основании бухгалтерской (финансовой) отчетности на последнюю отчетную дату, составляет не менее десяти миллионов рублей;</w:t>
      </w:r>
    </w:p>
    <w:p w:rsidR="00EF60DA" w:rsidRDefault="00EF60DA" w:rsidP="00EF60DA">
      <w:proofErr w:type="gramStart"/>
      <w:r>
        <w:t>4) заключившее договор обязательного страхования ответственности за причинение убытков должнику при осуществлении деятельности по возврату просроченной задолженности со страховой суммой не менее десяти миллионов рублей в год;</w:t>
      </w:r>
      <w:proofErr w:type="gramEnd"/>
    </w:p>
    <w:p w:rsidR="00EF60DA" w:rsidRDefault="00EF60DA" w:rsidP="00EF60DA">
      <w:r>
        <w:t xml:space="preserve">5) в </w:t>
      </w:r>
      <w:proofErr w:type="gramStart"/>
      <w:r>
        <w:t>отношении</w:t>
      </w:r>
      <w:proofErr w:type="gramEnd"/>
      <w:r>
        <w:t xml:space="preserve"> которого не принято решение о ликвидации или о введении процедуры, применяемой в деле о банкротстве;</w:t>
      </w:r>
    </w:p>
    <w:p w:rsidR="00EF60DA" w:rsidRDefault="00EF60DA" w:rsidP="00EF60DA">
      <w:r>
        <w:t xml:space="preserve">6) </w:t>
      </w:r>
      <w:proofErr w:type="gramStart"/>
      <w:r>
        <w:t>обладающее</w:t>
      </w:r>
      <w:proofErr w:type="gramEnd"/>
      <w:r>
        <w:t xml:space="preserve"> оборудованием, программным обеспечением, соответствующим требованиям, установленным уполномоченным органом;</w:t>
      </w:r>
    </w:p>
    <w:p w:rsidR="00EF60DA" w:rsidRDefault="00EF60DA" w:rsidP="00EF60DA">
      <w:r>
        <w:t>7) владеющее сайтом в информационно-телекоммуникационной сети "Интернет", электронный адрес которого включает доменное имя, права на которое принадлежат этому юридическому лицу;</w:t>
      </w:r>
    </w:p>
    <w:p w:rsidR="00EF60DA" w:rsidRDefault="00EF60DA" w:rsidP="00EF60DA">
      <w:r>
        <w:t xml:space="preserve">8) </w:t>
      </w:r>
      <w:proofErr w:type="gramStart"/>
      <w:r>
        <w:t>включенное</w:t>
      </w:r>
      <w:proofErr w:type="gramEnd"/>
      <w:r>
        <w:t xml:space="preserve"> в реестр операторов, осуществляющих обработку персональных данных, в порядке, предусмотренном Федеральным законом от 27 июля 2006 года N 152-ФЗ "О персональных данных";</w:t>
      </w:r>
    </w:p>
    <w:p w:rsidR="00EF60DA" w:rsidRDefault="00EF60DA" w:rsidP="00EF60DA">
      <w:proofErr w:type="gramStart"/>
      <w:r>
        <w:t>9) которое в течение трех предшествующих лет не исключалось из государственного реестра (за исключением случаев добровольного исключения по заявлению юридического лица);</w:t>
      </w:r>
      <w:proofErr w:type="gramEnd"/>
    </w:p>
    <w:p w:rsidR="00EF60DA" w:rsidRDefault="00EF60DA" w:rsidP="00EF60DA">
      <w:proofErr w:type="gramStart"/>
      <w:r>
        <w:lastRenderedPageBreak/>
        <w:t>10) которое не имеет денежного обязательства, не исполненного в течение более тридцати рабочих дней со дня вступления в законную силу судебного акта о взыскании просроченной задолженности;</w:t>
      </w:r>
      <w:proofErr w:type="gramEnd"/>
    </w:p>
    <w:p w:rsidR="00EF60DA" w:rsidRDefault="00EF60DA" w:rsidP="00EF60DA">
      <w:r>
        <w:t>11) учредители (участники), члены совета директоров (наблюдательного совета), члены коллегиального исполнительного органа, единоличный исполнительный орган которого соответствуют требованиям, предусмотренным частями 2 - 3 настоящей статьи, и работники которого соответствуют требованиям, предусмотренным частью 4 настоящей статьи.</w:t>
      </w:r>
    </w:p>
    <w:p w:rsidR="00EF60DA" w:rsidRDefault="00EF60DA" w:rsidP="00EF60DA">
      <w:r>
        <w:t xml:space="preserve">2. </w:t>
      </w:r>
      <w:proofErr w:type="gramStart"/>
      <w:r>
        <w:t>Физическое лицо, имеющее неснятую или непогашенную судимость за преступление в сфере экономики или преступление против государственной власти, не вправе прямо или косвенно (через подконтрольных ему лиц) самостоятельно или совместно с иными лицами, связанными с ним договорами доверительного управления имуществом, и (или) простого товарищества, и (или) поручения, и (или) акционерным соглашением, и (или) иным соглашением, предметом которого является осуществление прав, удостоверенных</w:t>
      </w:r>
      <w:proofErr w:type="gramEnd"/>
      <w:r>
        <w:t xml:space="preserve"> акциями (долями) лица, осуществляющего деятельность по возврату просроченной задолженности в качестве основного вида деятельности, включенного в государственный реестр, получать право распоряжения 10 и более процентами голосов, приходящихся на голосующие акции (доли), составляющие уставный капитал такого лица.</w:t>
      </w:r>
    </w:p>
    <w:p w:rsidR="00EF60DA" w:rsidRDefault="00EF60DA" w:rsidP="00EF60DA">
      <w:r>
        <w:t xml:space="preserve">3. </w:t>
      </w:r>
      <w:proofErr w:type="gramStart"/>
      <w:r>
        <w:t>Лицо, которое прямо или косвенно (через подконтрольных ему лиц) самостоятельно или совместно с иными лицами, связанными с ним договорами доверительного управления имуществом, и (или) простого товарищества, и (или) поручения, и (или) акционерным соглашением, и (или) иным соглашением, предметом которого является осуществление прав, удостоверенных акциями (долями) лица, осуществляющего деятельность по возврату просроченной задолженности в качестве основного вида деятельности, включенного в государственный</w:t>
      </w:r>
      <w:proofErr w:type="gramEnd"/>
      <w:r>
        <w:t xml:space="preserve"> </w:t>
      </w:r>
      <w:proofErr w:type="gramStart"/>
      <w:r>
        <w:t>реестр, получило право распоряжения 10 и более процентами голосов, приходящихся на голосующие акции (доли), составляющие уставный капитал лица, осуществляющего деятельность по возврату просроченной задолженности в качестве основного вида деятельности, включенного в государственный реестр, обязано направить уведомление такому лицу и в уполномоченный орган в порядке и сроки, которые установлены нормативными правовыми актами уполномоченного органа.</w:t>
      </w:r>
      <w:proofErr w:type="gramEnd"/>
    </w:p>
    <w:p w:rsidR="00EF60DA" w:rsidRDefault="00EF60DA" w:rsidP="00EF60DA">
      <w:r>
        <w:t>4. Членом совета директоров (наблюдательного совета), членом коллегиального исполнительного органа, единоличным исполнительным органом лица, осуществляющего деятельность по возврату просроченной задолженности в качестве основного вида деятельности, включенного в государственный реестр, не может быть назначено лицо:</w:t>
      </w:r>
    </w:p>
    <w:p w:rsidR="00EF60DA" w:rsidRDefault="00EF60DA" w:rsidP="00EF60DA">
      <w:proofErr w:type="gramStart"/>
      <w:r>
        <w:t>1) которое осуществляло функции единоличного исполнительного органа лица, осуществляющего деятельность по возврату просроченной задолженности в качестве основного вида деятельности, включенного в государственный реестр, во время совершения нарушений, за которые юридическое лицо было исключено из государственного реестра;</w:t>
      </w:r>
      <w:proofErr w:type="gramEnd"/>
    </w:p>
    <w:p w:rsidR="00EF60DA" w:rsidRDefault="00EF60DA" w:rsidP="00EF60DA">
      <w:r>
        <w:t xml:space="preserve">2) в </w:t>
      </w:r>
      <w:proofErr w:type="gramStart"/>
      <w:r>
        <w:t>отношении</w:t>
      </w:r>
      <w:proofErr w:type="gramEnd"/>
      <w:r>
        <w:t xml:space="preserve"> которого не истек срок, в течение которого лицо считается подвергнутым административному наказанию в виде дисквалификации;</w:t>
      </w:r>
    </w:p>
    <w:p w:rsidR="00EF60DA" w:rsidRDefault="00EF60DA" w:rsidP="00EF60DA">
      <w:r>
        <w:t xml:space="preserve">3) </w:t>
      </w:r>
      <w:proofErr w:type="gramStart"/>
      <w:r>
        <w:t>имеющее</w:t>
      </w:r>
      <w:proofErr w:type="gramEnd"/>
      <w:r>
        <w:t xml:space="preserve"> неснятую или непогашенную судимость за преступления против личности, преступления в сфере экономики или преступления против государственной власти и общественной безопасности;</w:t>
      </w:r>
    </w:p>
    <w:p w:rsidR="00EF60DA" w:rsidRDefault="00EF60DA" w:rsidP="00EF60DA">
      <w:r>
        <w:lastRenderedPageBreak/>
        <w:t xml:space="preserve">4) в </w:t>
      </w:r>
      <w:proofErr w:type="gramStart"/>
      <w:r>
        <w:t>отношении</w:t>
      </w:r>
      <w:proofErr w:type="gramEnd"/>
      <w:r>
        <w:t xml:space="preserve"> которого в течение трех лет, предшествующих назначению, было вынесено решение суда об отстранении от исполнения обязанностей арбитражного управляющего;</w:t>
      </w:r>
    </w:p>
    <w:p w:rsidR="00EF60DA" w:rsidRDefault="00EF60DA" w:rsidP="00EF60DA">
      <w:proofErr w:type="gramStart"/>
      <w:r>
        <w:t>5) которое в течение трех лет, предшествующих назначению, было исключено из саморегулируемой организации арбитражных управляющих в связи с нарушением Федерального закона от 26 октября 2002 года N 127-ФЗ "О несостоятельности (банкротстве)",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деятельности;</w:t>
      </w:r>
      <w:proofErr w:type="gramEnd"/>
    </w:p>
    <w:p w:rsidR="00EF60DA" w:rsidRDefault="00EF60DA" w:rsidP="00EF60DA">
      <w:r>
        <w:t xml:space="preserve">6) в </w:t>
      </w:r>
      <w:proofErr w:type="gramStart"/>
      <w:r>
        <w:t>отношении</w:t>
      </w:r>
      <w:proofErr w:type="gramEnd"/>
      <w:r>
        <w:t xml:space="preserve"> которого в течение трех лет, предшествующих назначению, судом было вынесено определение о неприменении в отношении его правила об освобождении от исполнения обязательств при банкротстве;</w:t>
      </w:r>
    </w:p>
    <w:p w:rsidR="00EF60DA" w:rsidRDefault="00EF60DA" w:rsidP="00EF60DA">
      <w:r>
        <w:t>7) которое в течение трех лет, предшествующих назначению, допускало неисполнение вступившего в законную силу судебного акта о взыскании задолженности на срок более тридцати рабочих дней.</w:t>
      </w:r>
    </w:p>
    <w:p w:rsidR="00EF60DA" w:rsidRDefault="00EF60DA" w:rsidP="00EF60DA">
      <w:r>
        <w:t>5. С момента наступления обстоятельств, указанных в части 4 настоящей статьи, полномочия действующего члена совета директоров (наблюдательного совета), члена коллегиального исполнительного органа, единоличного исполнительного органа прекращаются.</w:t>
      </w:r>
    </w:p>
    <w:p w:rsidR="00B26DF7" w:rsidRDefault="00EF60DA" w:rsidP="00EF60DA">
      <w:r>
        <w:t>6. Работником лица, осуществляющего деятельность по возврату просроченной задолженности в качестве основного вида деятельности, включенного в государственный реестр, к функциям которого отнесено непосредственное взаимодействие с должником, не может являться лицо, не соответствующее требованиям, предусмотренным частями 4 и 5 статьи 5 настоящего Федерального закона.</w:t>
      </w:r>
    </w:p>
    <w:sectPr w:rsidR="00B2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DA"/>
    <w:rsid w:val="00B26DF7"/>
    <w:rsid w:val="00E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6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6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F6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6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6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F6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2019-10-30T12:47:00Z</dcterms:created>
  <dcterms:modified xsi:type="dcterms:W3CDTF">2019-10-30T12:48:00Z</dcterms:modified>
</cp:coreProperties>
</file>