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bookmarkStart w:id="0" w:name="_GoBack"/>
      <w:bookmarkEnd w:id="0"/>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Contact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«Яндекс.Деньги»,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(микрозайма)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Микрозаём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Микрофинансовая компания «Мани Мен», ОГРН 1117746442670, регистрационный номер записи в государственном реестре микрофинансовых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 xml:space="preserve">1.13. Общие условия – настоящие Общие условия договора потребительского займа ООО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т.ч.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«Яндекс.Деньги»,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2.2.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«Яндекс.Деньги»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заключении Договора.</w:t>
      </w:r>
    </w:p>
    <w:p w:rsidR="005B5EE4" w:rsidRDefault="005B5EE4" w:rsidP="005B5EE4">
      <w:r w:rsidRPr="005B5EE4">
        <w:t>2.8.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2.10.1. подпишет размещенную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«Яндекс.Деньги»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Contact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«Яндекс.Деньги», либо на предоплаченной банковской карте международной платежной системы, эмитированной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контроль за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размещенными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с даты получения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годовых – по Нецелевому займу; </w:t>
      </w:r>
    </w:p>
    <w:p w:rsidR="005B5EE4" w:rsidRDefault="005B5EE4" w:rsidP="005B5EE4">
      <w:r w:rsidRPr="005B5EE4">
        <w:t>6.1.2. в размере 36,5 % годовых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6.5. 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
    <w:p w:rsidR="005B5EE4" w:rsidRDefault="005B5EE4" w:rsidP="005B5EE4">
      <w:r w:rsidRPr="005B5EE4">
        <w:t xml:space="preserve">7.2. Кредитор вправе уступить, передать в залог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микрофинансовой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Источник: Общие условия - Moneyman © </w:t>
      </w:r>
      <w:r w:rsidRPr="0039656F">
        <w:t>MoneyMan.ru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2706C"/>
    <w:rsid w:val="0039656F"/>
    <w:rsid w:val="005B5EE4"/>
    <w:rsid w:val="006E7549"/>
    <w:rsid w:val="00FD7A4B"/>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2019-12-05T12:42:00Z</dcterms:created>
  <dcterms:modified xsi:type="dcterms:W3CDTF">2019-12-05T12:42:00Z</dcterms:modified>
</cp:coreProperties>
</file>