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A" w:rsidRDefault="00A32A8A" w:rsidP="00A32A8A">
      <w:pPr>
        <w:pStyle w:val="1"/>
      </w:pPr>
      <w:bookmarkStart w:id="0" w:name="_GoBack"/>
      <w:bookmarkEnd w:id="0"/>
      <w:r>
        <w:t xml:space="preserve">Федеральный закон от 02.07.2010 N 151-ФЗ (ред. от 02.12.2019)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32A8A" w:rsidRDefault="00A32A8A" w:rsidP="00A32A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A32A8A" w:rsidRDefault="00A32A8A" w:rsidP="00A32A8A">
      <w:r>
        <w:t>(в ред. Федерального закона от 29.12.2015 N 407-ФЗ)</w:t>
      </w:r>
    </w:p>
    <w:p w:rsidR="00A32A8A" w:rsidRDefault="00A32A8A" w:rsidP="00A32A8A"/>
    <w:p w:rsidR="00A32A8A" w:rsidRDefault="00A32A8A" w:rsidP="00A32A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A32A8A" w:rsidRDefault="00A32A8A" w:rsidP="00A32A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A32A8A" w:rsidRDefault="00A32A8A" w:rsidP="00A32A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юридического лица.</w:t>
      </w:r>
    </w:p>
    <w:p w:rsidR="00A32A8A" w:rsidRDefault="00A32A8A" w:rsidP="00A32A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A32A8A" w:rsidRDefault="00A32A8A" w:rsidP="00A32A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A32A8A" w:rsidRDefault="00A32A8A" w:rsidP="00A32A8A">
      <w:r>
        <w:t>2) копий учредительных документов юридического лица;</w:t>
      </w:r>
    </w:p>
    <w:p w:rsidR="00A32A8A" w:rsidRDefault="00A32A8A" w:rsidP="00A32A8A">
      <w:r>
        <w:t>3)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в п. 5 ч. 4 ст. 5 вносятся изменения (ФЗ от 02.08.2019 N 271-ФЗ).</w:t>
      </w:r>
    </w:p>
    <w:p w:rsidR="00A32A8A" w:rsidRDefault="00A32A8A" w:rsidP="00A32A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A32A8A" w:rsidRDefault="00A32A8A" w:rsidP="00A32A8A">
      <w:r>
        <w:lastRenderedPageBreak/>
        <w:t>(в ред. Федерального закона от 29.07.2017 N 281-ФЗ)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A32A8A" w:rsidRDefault="00A32A8A" w:rsidP="00A32A8A">
      <w:r>
        <w:t>7)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в п. 7.1 ч. 4 ст. 5 вносятся изменения (ФЗ от 02.08.2019 N 271-ФЗ).</w:t>
      </w:r>
    </w:p>
    <w:p w:rsidR="00A32A8A" w:rsidRDefault="00A32A8A" w:rsidP="00A32A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A32A8A" w:rsidRDefault="00A32A8A" w:rsidP="00A32A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ст. 5 дополняется ч. 7.2 (ФЗ от 02.08.2019 N 271-ФЗ).</w:t>
      </w:r>
    </w:p>
    <w:p w:rsidR="00A32A8A" w:rsidRDefault="00A32A8A" w:rsidP="00A32A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A32A8A" w:rsidRDefault="00A32A8A" w:rsidP="00A32A8A">
      <w:r>
        <w:t>9)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gramStart"/>
      <w:r>
        <w:t>10) копии правил внутреннего контроля, разработанных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доходов, финансированию терроризма и финансированию распространения оружия</w:t>
      </w:r>
      <w:proofErr w:type="gramEnd"/>
      <w:r>
        <w:t xml:space="preserve"> массового уничтожения);</w:t>
      </w:r>
    </w:p>
    <w:p w:rsidR="00A32A8A" w:rsidRDefault="00A32A8A" w:rsidP="00A32A8A">
      <w:r>
        <w:t>(п. 10 в ред. Федерального закона от 02.12.2019 N 394-ФЗ)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11) утратил силу. - Федеральный закон от 29.07.2017 N 281-ФЗ.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lastRenderedPageBreak/>
        <w:t xml:space="preserve">С 01.07.2020 ч. 4 ст. 5 дополняется </w:t>
      </w:r>
      <w:proofErr w:type="spellStart"/>
      <w:r>
        <w:t>пп</w:t>
      </w:r>
      <w:proofErr w:type="spellEnd"/>
      <w:r>
        <w:t>. 12-14 (ФЗ от 02.08.2019 N 271-ФЗ).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ч. 5. ст. 5 утрачивает силу (ФЗ от 02.08.2019 N 271-ФЗ).</w:t>
      </w:r>
    </w:p>
    <w:p w:rsidR="00A32A8A" w:rsidRDefault="00A32A8A" w:rsidP="00A32A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A32A8A" w:rsidRDefault="00A32A8A" w:rsidP="00A32A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A32A8A" w:rsidRDefault="00A32A8A" w:rsidP="00A32A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A32A8A" w:rsidRDefault="00A32A8A" w:rsidP="00A32A8A">
      <w:r>
        <w:t xml:space="preserve">7.1. Минимальный размер собственных средств (капитала) </w:t>
      </w:r>
      <w:proofErr w:type="spellStart"/>
      <w:r>
        <w:t>микрокредитной</w:t>
      </w:r>
      <w:proofErr w:type="spellEnd"/>
      <w:r>
        <w:t xml:space="preserve"> компании (за исключением </w:t>
      </w:r>
      <w:proofErr w:type="spellStart"/>
      <w:r>
        <w:t>микрофинансовой</w:t>
      </w:r>
      <w:proofErr w:type="spellEnd"/>
      <w:r>
        <w:t xml:space="preserve"> организации предпринимательского финансирования и организации, учредителем (акционером, участником) которой является Российская Федерация, субъект Российской Федерации, муниципальное образование) устанавливается в следующем размере:</w:t>
      </w:r>
    </w:p>
    <w:p w:rsidR="00A32A8A" w:rsidRDefault="00A32A8A" w:rsidP="00A32A8A">
      <w:r>
        <w:t>1) с 1 июля 2020 года - один миллион рублей;</w:t>
      </w:r>
    </w:p>
    <w:p w:rsidR="00A32A8A" w:rsidRDefault="00A32A8A" w:rsidP="00A32A8A">
      <w:r>
        <w:t>2) с 1 июля 2021 года - два миллиона рублей;</w:t>
      </w:r>
    </w:p>
    <w:p w:rsidR="00A32A8A" w:rsidRDefault="00A32A8A" w:rsidP="00A32A8A">
      <w:r>
        <w:t>3) с 1 июля 2022 года - три миллиона рублей;</w:t>
      </w:r>
    </w:p>
    <w:p w:rsidR="00A32A8A" w:rsidRDefault="00A32A8A" w:rsidP="00A32A8A">
      <w:r>
        <w:t>4) с 1 июля 2023 года - четыре миллиона рублей;</w:t>
      </w:r>
    </w:p>
    <w:p w:rsidR="00A32A8A" w:rsidRDefault="00A32A8A" w:rsidP="00A32A8A">
      <w:r>
        <w:t>5) с 1 июля 2024 года - пять миллионов рублей.</w:t>
      </w:r>
    </w:p>
    <w:p w:rsidR="00A32A8A" w:rsidRDefault="00A32A8A" w:rsidP="00A32A8A">
      <w:r>
        <w:t>(часть 7.1 введена Федеральным законом от 02.08.2019 N 271-ФЗ)</w:t>
      </w:r>
    </w:p>
    <w:p w:rsidR="00A32A8A" w:rsidRDefault="00A32A8A" w:rsidP="00A32A8A">
      <w:r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A32A8A" w:rsidRDefault="00A32A8A" w:rsidP="00A32A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</w:t>
      </w:r>
      <w:r>
        <w:lastRenderedPageBreak/>
        <w:t>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A32A8A" w:rsidRDefault="00A32A8A" w:rsidP="00A32A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A32A8A" w:rsidRDefault="00A32A8A" w:rsidP="00A32A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A32A8A" w:rsidRDefault="00A32A8A" w:rsidP="00A32A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A32A8A" w:rsidRDefault="00A32A8A" w:rsidP="00A32A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A32A8A" w:rsidRDefault="00A32A8A" w:rsidP="00A32A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A32A8A" w:rsidRDefault="00A32A8A" w:rsidP="00A32A8A">
      <w:r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</w:t>
      </w:r>
      <w:r>
        <w:lastRenderedPageBreak/>
        <w:t>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A32A8A" w:rsidRDefault="00A32A8A" w:rsidP="00A32A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852E49" w:rsidRDefault="00A32A8A" w:rsidP="00A32A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8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8A"/>
    <w:rsid w:val="00852E49"/>
    <w:rsid w:val="00A32A8A"/>
    <w:rsid w:val="00AE7C4C"/>
    <w:rsid w:val="00B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2020-01-21T14:57:00Z</dcterms:created>
  <dcterms:modified xsi:type="dcterms:W3CDTF">2020-01-21T14:57:00Z</dcterms:modified>
</cp:coreProperties>
</file>