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D9" w:rsidRDefault="003164D9" w:rsidP="003164D9">
      <w:pPr>
        <w:pStyle w:val="1"/>
      </w:pPr>
      <w:r>
        <w:t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3164D9" w:rsidRPr="003164D9" w:rsidRDefault="003164D9" w:rsidP="003164D9">
      <w:pPr>
        <w:pStyle w:val="2"/>
      </w:pPr>
      <w:bookmarkStart w:id="0" w:name="_GoBack"/>
      <w:bookmarkEnd w:id="0"/>
    </w:p>
    <w:p w:rsidR="003164D9" w:rsidRDefault="003164D9" w:rsidP="003164D9">
      <w:pPr>
        <w:pStyle w:val="2"/>
      </w:pPr>
      <w:r>
        <w:t>Статья 8. Ограничение или прекращение взаимодействия с должником</w:t>
      </w:r>
    </w:p>
    <w:p w:rsidR="003164D9" w:rsidRDefault="003164D9" w:rsidP="003164D9">
      <w:r>
        <w:t xml:space="preserve"> </w:t>
      </w:r>
    </w:p>
    <w:p w:rsidR="003164D9" w:rsidRDefault="003164D9" w:rsidP="003164D9">
      <w:r>
        <w:t xml:space="preserve">1. Должник вправе направить кредитору и (или) лицу, действующему от его имени и (или) в его интересах, заявление, касающееся взаимодействия с должником способами, предусмотренными пунктами 1 и 2 части 1 статьи 4 настоящего Федерального закона, с указанием </w:t>
      </w:r>
      <w:proofErr w:type="gramStart"/>
      <w:r>
        <w:t>на</w:t>
      </w:r>
      <w:proofErr w:type="gramEnd"/>
      <w:r>
        <w:t>:</w:t>
      </w:r>
    </w:p>
    <w:p w:rsidR="003164D9" w:rsidRDefault="003164D9" w:rsidP="003164D9">
      <w:r>
        <w:t>1) осуществление взаимодействия только через указанного должником представителя;</w:t>
      </w:r>
    </w:p>
    <w:p w:rsidR="003164D9" w:rsidRDefault="003164D9" w:rsidP="003164D9">
      <w:r>
        <w:t>2) отказ от взаимодействия.</w:t>
      </w:r>
    </w:p>
    <w:p w:rsidR="003164D9" w:rsidRDefault="003164D9" w:rsidP="003164D9">
      <w:r>
        <w:t>2. Форма указанного в части 1 настоящей статьи заявления утверждается уполномоченным органом. Такое заявление должно быть направлено через нотариуса или по почте заказным письмом с уведомлением о вручении либо путем вручения заявления под расписку.</w:t>
      </w:r>
    </w:p>
    <w:p w:rsidR="003164D9" w:rsidRDefault="003164D9" w:rsidP="003164D9">
      <w:r>
        <w:t>3. Заявление должника о том, что взаимодействие будет осуществляться только через указанного им представителя, должно содержать фамилию, имя и отчество (при наличии) представителя должника, номер его контактного телефона, почтовый адрес и адрес электронной почты.</w:t>
      </w:r>
    </w:p>
    <w:p w:rsidR="003164D9" w:rsidRDefault="003164D9" w:rsidP="003164D9">
      <w:r>
        <w:t>4. В качестве представителя должника, предусмотренного частью 3 настоящей статьи, может выступать только адвокат.</w:t>
      </w:r>
    </w:p>
    <w:p w:rsidR="003164D9" w:rsidRDefault="003164D9" w:rsidP="003164D9">
      <w:r>
        <w:t xml:space="preserve">5. </w:t>
      </w:r>
      <w:proofErr w:type="gramStart"/>
      <w:r>
        <w:t>В случае получения указанного в части 1 настоящей статьи заявления кредитор или лицо, действующее от его имени и (или) в его интересах, вправе по собственной инициативе осуществлять взаимодействие только с указанным в частях 3 и 4 настоящей статьи представителем.</w:t>
      </w:r>
      <w:proofErr w:type="gramEnd"/>
    </w:p>
    <w:p w:rsidR="003164D9" w:rsidRDefault="003164D9" w:rsidP="003164D9">
      <w:r>
        <w:t xml:space="preserve">6. Заявление должника об отказе от взаимодействия может быть направлено кредитору и (или) лицу, действующему от его имени и (или) в его интересах, не ранее чем через четыре месяца </w:t>
      </w:r>
      <w:proofErr w:type="gramStart"/>
      <w:r>
        <w:t>с даты возникновения</w:t>
      </w:r>
      <w:proofErr w:type="gramEnd"/>
      <w:r>
        <w:t xml:space="preserve"> просрочки исполнения должником обязательства. Заявление должника об отказе от взаимодействия, направленное им до истечения указанного срока, считается недействительным.</w:t>
      </w:r>
    </w:p>
    <w:p w:rsidR="003164D9" w:rsidRDefault="003164D9" w:rsidP="003164D9">
      <w:r>
        <w:t xml:space="preserve">7. </w:t>
      </w:r>
      <w:proofErr w:type="gramStart"/>
      <w:r>
        <w:t>В случае получения заявления должника об отказе от взаимодействия по истечении срока, указанного в части 6 настоящей статьи, кредитор или лицо, действующее от его имени и (или) в его интересах, не вправе по собственной инициативе осуществлять взаимодействие с должником способами, предусмотренными пунктами 1 и 2 части 1 статьи 4 настоящего Федерального закона.</w:t>
      </w:r>
      <w:proofErr w:type="gramEnd"/>
    </w:p>
    <w:p w:rsidR="003164D9" w:rsidRDefault="003164D9" w:rsidP="003164D9">
      <w:r>
        <w:lastRenderedPageBreak/>
        <w:t xml:space="preserve">8. </w:t>
      </w:r>
      <w:proofErr w:type="gramStart"/>
      <w:r>
        <w:t>В случае принятия судебного акта о взыскании просроченной задолженности с даты его вступления в законную силу действие заявления должника об отказе</w:t>
      </w:r>
      <w:proofErr w:type="gramEnd"/>
      <w:r>
        <w:t xml:space="preserve"> от взаимодействия и связанных с ним ограничений, предусмотренных частью 7 настоящей статьи, приостанавливается на два месяца. В течение указанного срока допускается осуществление направленного на возврат просроченной задолженности взаимодействия с должником с соблюдением иных ограничений, предусмотренных настоящим Федеральным законом. В случае</w:t>
      </w:r>
      <w:proofErr w:type="gramStart"/>
      <w:r>
        <w:t>,</w:t>
      </w:r>
      <w:proofErr w:type="gramEnd"/>
      <w:r>
        <w:t xml:space="preserve"> если до дня вступления в законную силу судебного акта о взыскании просроченной задолженности заявление должника об отказе от взаимодействия не направлялось, он вправе направить такое заявление в порядке, предусмотренном настоящей статьей, по истечении одного месяца со дня вступления в законную силу судебного акта о взыскании просроченной задолженности.</w:t>
      </w:r>
    </w:p>
    <w:p w:rsidR="003164D9" w:rsidRDefault="003164D9" w:rsidP="003164D9">
      <w:r>
        <w:t>9. Должник в любое время вправе отменить свое заявление, указанное в части 1 настоящей статьи, путем уведомления об этом соответствующего лица, которому было направлено указанное заявление, способом, предусмотренным договором (при его наличии), или путем направления уведомления по почте заказным письмом с уведомлением о вручении либо путем вручения уведомления под расписку.</w:t>
      </w:r>
    </w:p>
    <w:p w:rsidR="003164D9" w:rsidRDefault="003164D9" w:rsidP="003164D9">
      <w:r>
        <w:t>10. В отношении должника, находящегося под попечительством и ограниченного в дееспособности, заявление, указанное в части 1 настоящей статьи, может быть подано его попечителем.</w:t>
      </w:r>
    </w:p>
    <w:p w:rsidR="003164D9" w:rsidRDefault="003164D9" w:rsidP="003164D9">
      <w:r>
        <w:t xml:space="preserve">11. </w:t>
      </w:r>
      <w:proofErr w:type="gramStart"/>
      <w:r>
        <w:t>В случае получения кредитором или лицом, действующим от его имени и (или) в его интересах, заявления, указанного в части 1 настоящей статьи, с нарушением требований настоящей статьи кредитор или лицо, действующее от его имени и (или) в его интересах, обязаны разъяснить должнику порядок оформления такого заявления должника путем направления соответствующих сведений способом, предусмотренным договором (при его наличии), или по почте</w:t>
      </w:r>
      <w:proofErr w:type="gramEnd"/>
      <w:r>
        <w:t xml:space="preserve"> заказным письмом с уведомлением о вручении либо путем вручения под расписку в срок не позднее десяти рабочих дней со дня получения такого заявления должника.</w:t>
      </w:r>
    </w:p>
    <w:p w:rsidR="003164D9" w:rsidRDefault="003164D9" w:rsidP="003164D9">
      <w:r>
        <w:t>12. Указанное в части 1 настоящей статьи заявление предусматривает ограничение или прекращение взаимодействия с должником соответствующего лица, которому направлено заявление, применительно к каждому указанному в таком заявлении самостоятельному обязательству, срок исполнения которого наступил.</w:t>
      </w:r>
    </w:p>
    <w:p w:rsidR="002C1410" w:rsidRDefault="003164D9" w:rsidP="003164D9">
      <w:r>
        <w:t xml:space="preserve">13. В случае направления должником заявления кредитору последний не вправе привлекать другое лицо </w:t>
      </w:r>
      <w:proofErr w:type="gramStart"/>
      <w:r>
        <w:t>для осуществления с должником взаимодействия по указанному в таком заявлении обязательству без учета</w:t>
      </w:r>
      <w:proofErr w:type="gramEnd"/>
      <w:r>
        <w:t xml:space="preserve"> предусмотренных в заявлении ограничения или отказа должника от взаимодействия.</w:t>
      </w:r>
    </w:p>
    <w:sectPr w:rsidR="002C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D9"/>
    <w:rsid w:val="002C1410"/>
    <w:rsid w:val="0031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16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16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2020-01-19T10:47:00Z</dcterms:created>
  <dcterms:modified xsi:type="dcterms:W3CDTF">2020-01-19T10:47:00Z</dcterms:modified>
</cp:coreProperties>
</file>