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bookmarkStart w:id="0" w:name="_GoBack"/>
      <w:bookmarkEnd w:id="0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между своими картами и счетами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дебетовую карту или счёт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зачисления на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до 6 часов</w:t>
      </w:r>
    </w:p>
    <w:p w:rsidR="00C22B50" w:rsidRP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Комиссия не взимается</w:t>
      </w:r>
    </w:p>
    <w:p w:rsidR="00C22B50" w:rsidRDefault="00C22B50" w:rsidP="00C22B50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Лимита нет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клиенту Сбербанка по номеру телефона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ind w:left="-36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клиентов Сбербанка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дебетовую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не более 15 минут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На дебетовую карту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другого региона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P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кредитную карту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взимается, срок зачисления до 6 часов</w:t>
      </w:r>
    </w:p>
    <w:p w:rsidR="00C22B50" w:rsidRDefault="00C22B50" w:rsidP="00C22B50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карты других банков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Срок перевода — не более 15 минут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по номеру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1,5% от суммы перевода, минимум 30 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одного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30 000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перевода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на карту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Visa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 xml:space="preserve"> 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Electron</w:t>
      </w:r>
      <w:proofErr w:type="spell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/</w:t>
      </w: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Maestro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50 000 руб. в сутки,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остальные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150 000 руб. в сутки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На карту Тинькофф по номеру телефона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4"/>
        </w:numPr>
        <w:shd w:val="clear" w:color="auto" w:fill="FFFFFF"/>
        <w:spacing w:after="0" w:line="450" w:lineRule="atLeast"/>
        <w:ind w:left="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Максимальная сумма перевода — 50 000 руб., лимит — 50 000 руб. в сутки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ind w:left="-360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Переводы на счета физ. лиц, открытые в Сбербанке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 — не более 15 минут, комиссия не взимается</w:t>
      </w:r>
    </w:p>
    <w:p w:rsidR="00C22B50" w:rsidRP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до 3 рабочих дней, 1% от суммы перевода, но не более 1000 руб.</w:t>
      </w:r>
    </w:p>
    <w:p w:rsidR="00C22B50" w:rsidRDefault="00C22B50" w:rsidP="00C22B50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Переводы на счета физ. лиц, которые открыты в других банках, в том числе 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на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 xml:space="preserve"> свои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учетом времени зачисления на стороне другого банка — до 3 рабочих дней</w:t>
      </w:r>
    </w:p>
    <w:p w:rsidR="00C22B50" w:rsidRP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1000 руб.</w:t>
      </w:r>
    </w:p>
    <w:p w:rsidR="00C22B50" w:rsidRDefault="00C22B50" w:rsidP="00C22B50">
      <w:pPr>
        <w:numPr>
          <w:ilvl w:val="0"/>
          <w:numId w:val="6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сторонней карты с карты Сбербанка в онлайн-банке другого банка</w:t>
      </w:r>
    </w:p>
    <w:p w:rsidR="00C22B50" w:rsidRDefault="00C22B50" w:rsidP="00C22B50">
      <w:pPr>
        <w:numPr>
          <w:ilvl w:val="0"/>
          <w:numId w:val="7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 на перевод с карты Сбербанка — 30 000 руб. на операцию, 150 000 руб. в сутки, 1 500 000 руб. в месяц</w:t>
      </w:r>
    </w:p>
    <w:p w:rsid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мобильных телефонов Билайн, МТС, Мегафон, Tele2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без комиссии</w:t>
      </w:r>
    </w:p>
    <w:p w:rsidR="00C22B50" w:rsidRPr="00C22B50" w:rsidRDefault="00C22B50" w:rsidP="00C22B50">
      <w:pPr>
        <w:numPr>
          <w:ilvl w:val="0"/>
          <w:numId w:val="8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Пополнение электронных кошельков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Яндекс</w:t>
      </w:r>
      <w:proofErr w:type="gramStart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.Д</w:t>
      </w:r>
      <w:proofErr w:type="gramEnd"/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еньги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с дебетовой карты — без комиссии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Остальные кошельки 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9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 xml:space="preserve">Лимит — 10 000 руб. в сутки, далее с подтверждением через </w:t>
      </w:r>
      <w:proofErr w:type="spellStart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колл</w:t>
      </w:r>
      <w:proofErr w:type="spellEnd"/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-центр</w:t>
      </w: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lastRenderedPageBreak/>
        <w:t>Коммунальные платежи, услуги свяжи, штрафы ГИБДД и т.д.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С дебетовой карты — </w:t>
      </w: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до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1% от суммы, но не более 500 руб.</w:t>
      </w:r>
    </w:p>
    <w:p w:rsidR="00C22B50" w:rsidRPr="00C22B50" w:rsidRDefault="00C22B50" w:rsidP="00C22B50">
      <w:pPr>
        <w:numPr>
          <w:ilvl w:val="0"/>
          <w:numId w:val="10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Н</w:t>
      </w: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алоговые платежи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комиссия не взимается</w:t>
      </w:r>
    </w:p>
    <w:p w:rsidR="00C22B50" w:rsidRPr="00C22B50" w:rsidRDefault="00C22B50" w:rsidP="00C22B50">
      <w:pPr>
        <w:numPr>
          <w:ilvl w:val="0"/>
          <w:numId w:val="11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Переводы на счета любых юридических лиц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b/>
          <w:bCs/>
          <w:color w:val="262626"/>
          <w:sz w:val="26"/>
          <w:szCs w:val="26"/>
          <w:lang w:eastAsia="ru-RU"/>
        </w:rPr>
        <w:t>С дебетовой карты</w:t>
      </w: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 — 1% от суммы перевода, но не более 500 руб.</w:t>
      </w:r>
    </w:p>
    <w:p w:rsidR="00C22B50" w:rsidRPr="00C22B50" w:rsidRDefault="00C22B50" w:rsidP="00C22B50">
      <w:pPr>
        <w:numPr>
          <w:ilvl w:val="0"/>
          <w:numId w:val="12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Лимит — 1 000 000 руб. в сутки</w:t>
      </w:r>
    </w:p>
    <w:p w:rsid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</w:p>
    <w:p w:rsidR="00C22B50" w:rsidRPr="00C22B50" w:rsidRDefault="00C22B50" w:rsidP="00C22B50">
      <w:pPr>
        <w:shd w:val="clear" w:color="auto" w:fill="FFFFFF"/>
        <w:spacing w:after="0" w:line="450" w:lineRule="atLeast"/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</w:pPr>
      <w:proofErr w:type="spellStart"/>
      <w:r w:rsidRPr="00C22B50">
        <w:rPr>
          <w:rFonts w:ascii="Helvetica" w:eastAsia="Times New Roman" w:hAnsi="Helvetica" w:cs="Helvetica"/>
          <w:b/>
          <w:bCs/>
          <w:color w:val="262626"/>
          <w:sz w:val="42"/>
          <w:szCs w:val="42"/>
          <w:lang w:eastAsia="ru-RU"/>
        </w:rPr>
        <w:t>Автопереводы</w:t>
      </w:r>
      <w:proofErr w:type="spellEnd"/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Внутри одного региона комиссия не взимается</w:t>
      </w:r>
    </w:p>
    <w:p w:rsidR="00C22B50" w:rsidRPr="00C22B50" w:rsidRDefault="00C22B50" w:rsidP="00C22B50">
      <w:pPr>
        <w:numPr>
          <w:ilvl w:val="0"/>
          <w:numId w:val="13"/>
        </w:numPr>
        <w:shd w:val="clear" w:color="auto" w:fill="FFFFFF"/>
        <w:spacing w:after="0" w:line="360" w:lineRule="atLeast"/>
        <w:ind w:left="0"/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</w:pPr>
      <w:r w:rsidRPr="00C22B50">
        <w:rPr>
          <w:rFonts w:ascii="Helvetica" w:eastAsia="Times New Roman" w:hAnsi="Helvetica" w:cs="Helvetica"/>
          <w:color w:val="262626"/>
          <w:sz w:val="26"/>
          <w:szCs w:val="26"/>
          <w:lang w:eastAsia="ru-RU"/>
        </w:rPr>
        <w:t>В другой регион — 1% от суммы перевода</w:t>
      </w:r>
    </w:p>
    <w:p w:rsidR="00CC52C4" w:rsidRDefault="00CC52C4"/>
    <w:sectPr w:rsidR="00CC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6BB6"/>
    <w:multiLevelType w:val="multilevel"/>
    <w:tmpl w:val="F13A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41984"/>
    <w:multiLevelType w:val="multilevel"/>
    <w:tmpl w:val="087A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506C"/>
    <w:multiLevelType w:val="multilevel"/>
    <w:tmpl w:val="28BE8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E2F20"/>
    <w:multiLevelType w:val="multilevel"/>
    <w:tmpl w:val="3D24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0376B"/>
    <w:multiLevelType w:val="multilevel"/>
    <w:tmpl w:val="94EA5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F827C2"/>
    <w:multiLevelType w:val="multilevel"/>
    <w:tmpl w:val="D720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DF3A6E"/>
    <w:multiLevelType w:val="multilevel"/>
    <w:tmpl w:val="7F5C5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A52AAE"/>
    <w:multiLevelType w:val="multilevel"/>
    <w:tmpl w:val="2DA2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D23FF"/>
    <w:multiLevelType w:val="multilevel"/>
    <w:tmpl w:val="292A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0112F"/>
    <w:multiLevelType w:val="multilevel"/>
    <w:tmpl w:val="EDE4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327DAF"/>
    <w:multiLevelType w:val="multilevel"/>
    <w:tmpl w:val="CD0C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77102"/>
    <w:multiLevelType w:val="multilevel"/>
    <w:tmpl w:val="539C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7C51F9"/>
    <w:multiLevelType w:val="multilevel"/>
    <w:tmpl w:val="18DC0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50"/>
    <w:rsid w:val="001F7143"/>
    <w:rsid w:val="002D5858"/>
    <w:rsid w:val="004070CB"/>
    <w:rsid w:val="007400FC"/>
    <w:rsid w:val="00AC2491"/>
    <w:rsid w:val="00C22B50"/>
    <w:rsid w:val="00CC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683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5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86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40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71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28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90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9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8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60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5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3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0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307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2020-01-13T09:09:00Z</dcterms:created>
  <dcterms:modified xsi:type="dcterms:W3CDTF">2020-01-13T09:09:00Z</dcterms:modified>
</cp:coreProperties>
</file>