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FE" w:rsidRPr="00CC34FE" w:rsidRDefault="00CC34FE" w:rsidP="00CC34FE">
      <w:pPr>
        <w:rPr>
          <w:lang w:val="en-US"/>
        </w:rPr>
      </w:pPr>
    </w:p>
    <w:p w:rsidR="00CC34FE" w:rsidRPr="00CC34FE" w:rsidRDefault="00CC34FE" w:rsidP="00CC34FE">
      <w:pPr>
        <w:pStyle w:val="1"/>
      </w:pPr>
      <w:r w:rsidRPr="00CC34FE">
        <w:t xml:space="preserve">Федеральный закон от </w:t>
      </w:r>
      <w:bookmarkStart w:id="0" w:name="_GoBack"/>
      <w:r w:rsidRPr="00CC34FE">
        <w:t xml:space="preserve">02.07.2010 </w:t>
      </w:r>
      <w:r w:rsidRPr="00CC34FE">
        <w:rPr>
          <w:lang w:val="en-US"/>
        </w:rPr>
        <w:t>N</w:t>
      </w:r>
      <w:r w:rsidRPr="00CC34FE">
        <w:t xml:space="preserve"> 151-ФЗ </w:t>
      </w:r>
      <w:bookmarkEnd w:id="0"/>
      <w:r w:rsidRPr="00CC34FE">
        <w:t>(ред. от 02.12.2019) "О микрофинансовой деятельности и микрофинансовых организациях"</w:t>
      </w:r>
    </w:p>
    <w:p w:rsidR="00CC34FE" w:rsidRDefault="00CC34FE" w:rsidP="00CC34FE">
      <w:pPr>
        <w:pStyle w:val="2"/>
        <w:rPr>
          <w:lang w:val="en-US"/>
        </w:rPr>
      </w:pPr>
      <w:proofErr w:type="spellStart"/>
      <w:proofErr w:type="gramStart"/>
      <w:r w:rsidRPr="00CC34FE">
        <w:rPr>
          <w:lang w:val="en-US"/>
        </w:rPr>
        <w:t>Статья</w:t>
      </w:r>
      <w:proofErr w:type="spellEnd"/>
      <w:r w:rsidRPr="00CC34FE">
        <w:rPr>
          <w:lang w:val="en-US"/>
        </w:rPr>
        <w:t xml:space="preserve"> 12.</w:t>
      </w:r>
      <w:proofErr w:type="gramEnd"/>
      <w:r w:rsidRPr="00CC34FE">
        <w:rPr>
          <w:lang w:val="en-US"/>
        </w:rPr>
        <w:t xml:space="preserve"> </w:t>
      </w:r>
      <w:proofErr w:type="spellStart"/>
      <w:r w:rsidRPr="00CC34FE">
        <w:rPr>
          <w:lang w:val="en-US"/>
        </w:rPr>
        <w:t>Ограничения</w:t>
      </w:r>
      <w:proofErr w:type="spellEnd"/>
      <w:r w:rsidRPr="00CC34FE">
        <w:rPr>
          <w:lang w:val="en-US"/>
        </w:rPr>
        <w:t xml:space="preserve"> </w:t>
      </w:r>
      <w:proofErr w:type="spellStart"/>
      <w:r w:rsidRPr="00CC34FE">
        <w:rPr>
          <w:lang w:val="en-US"/>
        </w:rPr>
        <w:t>деятельности</w:t>
      </w:r>
      <w:proofErr w:type="spellEnd"/>
      <w:r w:rsidRPr="00CC34FE">
        <w:rPr>
          <w:lang w:val="en-US"/>
        </w:rPr>
        <w:t xml:space="preserve"> </w:t>
      </w:r>
      <w:proofErr w:type="spellStart"/>
      <w:r w:rsidRPr="00CC34FE">
        <w:rPr>
          <w:lang w:val="en-US"/>
        </w:rPr>
        <w:t>микрофинансовой</w:t>
      </w:r>
      <w:proofErr w:type="spellEnd"/>
      <w:r w:rsidRPr="00CC34FE">
        <w:rPr>
          <w:lang w:val="en-US"/>
        </w:rPr>
        <w:t xml:space="preserve"> </w:t>
      </w:r>
      <w:proofErr w:type="spellStart"/>
      <w:r w:rsidRPr="00CC34FE">
        <w:rPr>
          <w:lang w:val="en-US"/>
        </w:rPr>
        <w:t>организации</w:t>
      </w:r>
      <w:proofErr w:type="spellEnd"/>
    </w:p>
    <w:p w:rsidR="00CC34FE" w:rsidRDefault="00CC34FE" w:rsidP="00CC34FE">
      <w:pPr>
        <w:rPr>
          <w:lang w:val="en-US"/>
        </w:rPr>
      </w:pPr>
      <w:r w:rsidRPr="00CC34FE">
        <w:rPr>
          <w:lang w:val="en-US"/>
        </w:rPr>
        <w:t xml:space="preserve">1. </w:t>
      </w:r>
      <w:proofErr w:type="spellStart"/>
      <w:r w:rsidRPr="00CC34FE">
        <w:rPr>
          <w:lang w:val="en-US"/>
        </w:rPr>
        <w:t>Микрофинансовая</w:t>
      </w:r>
      <w:proofErr w:type="spellEnd"/>
      <w:r w:rsidRPr="00CC34FE">
        <w:rPr>
          <w:lang w:val="en-US"/>
        </w:rPr>
        <w:t xml:space="preserve"> </w:t>
      </w:r>
      <w:proofErr w:type="spellStart"/>
      <w:r w:rsidRPr="00CC34FE">
        <w:rPr>
          <w:lang w:val="en-US"/>
        </w:rPr>
        <w:t>организация</w:t>
      </w:r>
      <w:proofErr w:type="spellEnd"/>
      <w:r w:rsidRPr="00CC34FE">
        <w:rPr>
          <w:lang w:val="en-US"/>
        </w:rPr>
        <w:t xml:space="preserve"> </w:t>
      </w:r>
      <w:proofErr w:type="spellStart"/>
      <w:r w:rsidRPr="00CC34FE">
        <w:rPr>
          <w:lang w:val="en-US"/>
        </w:rPr>
        <w:t>не</w:t>
      </w:r>
      <w:proofErr w:type="spellEnd"/>
      <w:r w:rsidRPr="00CC34FE">
        <w:rPr>
          <w:lang w:val="en-US"/>
        </w:rPr>
        <w:t xml:space="preserve"> </w:t>
      </w:r>
      <w:proofErr w:type="spellStart"/>
      <w:r w:rsidRPr="00CC34FE">
        <w:rPr>
          <w:lang w:val="en-US"/>
        </w:rPr>
        <w:t>вправе</w:t>
      </w:r>
      <w:proofErr w:type="spellEnd"/>
      <w:r w:rsidRPr="00CC34FE">
        <w:rPr>
          <w:lang w:val="en-US"/>
        </w:rPr>
        <w:t>:</w:t>
      </w:r>
    </w:p>
    <w:p w:rsidR="00CC34FE" w:rsidRDefault="00CC34FE" w:rsidP="00CC34FE">
      <w:pPr>
        <w:rPr>
          <w:lang w:val="en-US"/>
        </w:rPr>
      </w:pPr>
      <w:r>
        <w:rPr>
          <w:lang w:val="en-US"/>
        </w:rPr>
        <w:t>[…]</w:t>
      </w:r>
    </w:p>
    <w:p w:rsidR="00CC34FE" w:rsidRDefault="00CC34FE" w:rsidP="00CC34FE">
      <w:r>
        <w:t xml:space="preserve">11) выдавать займы физическому лицу в целях, не связанных с осуществлением предпринимательской деятельности, обязательства заемщика по которым обеспечены залогом (за исключением случаев, когда учредителем (акционером, участником) </w:t>
      </w:r>
      <w:proofErr w:type="spellStart"/>
      <w:r>
        <w:t>микрофинансовой</w:t>
      </w:r>
      <w:proofErr w:type="spellEnd"/>
      <w:r>
        <w:t xml:space="preserve"> организации, предоставляющей заем, является Российская Федерация, субъект Российской Федерации, муниципальное образование):</w:t>
      </w:r>
    </w:p>
    <w:p w:rsidR="00CC34FE" w:rsidRDefault="00CC34FE" w:rsidP="00CC34FE">
      <w:r>
        <w:t>а) жилого помещения заемщика и (или) иного физического лица - залогодателя по такому займу;</w:t>
      </w:r>
    </w:p>
    <w:p w:rsidR="00CC34FE" w:rsidRDefault="00CC34FE" w:rsidP="00CC34FE">
      <w:r>
        <w:t>б) доли в праве на общее имущество участника общей долевой собственности жилого помещения заемщика и (или) иного физического лица - залогодателя по такому займу;</w:t>
      </w:r>
    </w:p>
    <w:p w:rsidR="00DF35D2" w:rsidRDefault="00CC34FE" w:rsidP="00CC34FE">
      <w:pPr>
        <w:rPr>
          <w:lang w:val="en-US"/>
        </w:rPr>
      </w:pPr>
      <w:proofErr w:type="gramStart"/>
      <w:r>
        <w:t>в) права требования участника долевого строительства в отношении жилого помещения заемщика и (или) иного физического лица - залогодателя, вытекающего из договора участия в долевом строительстве, заключенного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:rsidR="00CC34FE" w:rsidRPr="00CC34FE" w:rsidRDefault="00CC34FE" w:rsidP="00CC34FE">
      <w:pPr>
        <w:rPr>
          <w:lang w:val="en-US"/>
        </w:rPr>
      </w:pPr>
      <w:r>
        <w:rPr>
          <w:lang w:val="en-US"/>
        </w:rPr>
        <w:t>[…]</w:t>
      </w:r>
    </w:p>
    <w:sectPr w:rsidR="00CC34FE" w:rsidRPr="00CC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E"/>
    <w:rsid w:val="00CC34FE"/>
    <w:rsid w:val="00D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3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3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3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3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2020-02-07T06:15:00Z</dcterms:created>
  <dcterms:modified xsi:type="dcterms:W3CDTF">2020-02-07T06:17:00Z</dcterms:modified>
</cp:coreProperties>
</file>