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  <w:bookmarkStart w:id="0" w:name="_GoBack"/>
      <w:bookmarkEnd w:id="0"/>
      <w:r w:rsidRPr="00AB71A9">
        <w:rPr>
          <w:color w:val="365F91" w:themeColor="accent1" w:themeShade="BF"/>
          <w:sz w:val="28"/>
          <w:szCs w:val="28"/>
        </w:rPr>
        <w:t>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N 230-ФЗ (последняя редакция)</w:t>
      </w:r>
    </w:p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</w:p>
    <w:p w:rsidR="00AB71A9" w:rsidRDefault="00AB71A9" w:rsidP="00AB71A9">
      <w:pPr>
        <w:pStyle w:val="2"/>
      </w:pPr>
      <w:r>
        <w:t>Статья 4. Способы взаимодействия с должником</w:t>
      </w:r>
    </w:p>
    <w:p w:rsidR="00AB71A9" w:rsidRDefault="00AB71A9" w:rsidP="00AB71A9">
      <w:r>
        <w:t xml:space="preserve"> </w:t>
      </w:r>
    </w:p>
    <w:p w:rsidR="00AB71A9" w:rsidRDefault="00AB71A9" w:rsidP="00AB71A9">
      <w:r>
        <w:t>1.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:rsidR="00AB71A9" w:rsidRDefault="00AB71A9" w:rsidP="00AB71A9">
      <w:r>
        <w:t>1) личные встречи, телефонные переговоры (непосредственное взаимодействие);</w:t>
      </w:r>
    </w:p>
    <w:p w:rsidR="00AB71A9" w:rsidRDefault="00AB71A9" w:rsidP="00AB71A9">
      <w: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B71A9" w:rsidRDefault="00AB71A9" w:rsidP="00AB71A9">
      <w:r>
        <w:t>3) почтовые отправления по месту жительства или месту пребывания должника.</w:t>
      </w:r>
    </w:p>
    <w:p w:rsidR="00AB71A9" w:rsidRDefault="00AB71A9" w:rsidP="00AB71A9">
      <w:r>
        <w:t>2. Иные, за исключением указанных в части 1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</w:p>
    <w:p w:rsidR="00AB71A9" w:rsidRDefault="00AB71A9" w:rsidP="00AB71A9">
      <w:r>
        <w:t>3. Предусмотренное частью 2 настоящей статьи соглашение должно содержать указание на конкретные способы 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:rsidR="00AB71A9" w:rsidRDefault="00AB71A9" w:rsidP="00AB71A9">
      <w:r>
        <w:t>4. Должник вправе в любой момент отказаться от исполнения указанного в части 2 настоящей статьи соглашения,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:rsidR="00AB71A9" w:rsidRDefault="00AB71A9" w:rsidP="00AB71A9">
      <w:r>
        <w:t>5. 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 только при одновременном соблюдении следующих условий:</w:t>
      </w:r>
    </w:p>
    <w:p w:rsidR="00AB71A9" w:rsidRDefault="00AB71A9" w:rsidP="00AB71A9">
      <w:r>
        <w:lastRenderedPageBreak/>
        <w:t>1)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AB71A9" w:rsidRDefault="00AB71A9" w:rsidP="00AB71A9">
      <w:r>
        <w:t>2) третьим лицом не выражено несогласие на осуществление с ним взаимодействия.</w:t>
      </w:r>
    </w:p>
    <w:p w:rsidR="00AB71A9" w:rsidRDefault="00AB71A9" w:rsidP="00AB71A9">
      <w:r>
        <w:t>6. Согласие, указанное в пункте 1 части 5 настоящей статьи, должно быть дано в письменной форме в виде отдельного документа, содержащее в том числе согласие должника на обработку его персональных данных.</w:t>
      </w:r>
    </w:p>
    <w:p w:rsidR="00AB71A9" w:rsidRDefault="00AB71A9" w:rsidP="00AB71A9">
      <w:r>
        <w:t>7. 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AB71A9" w:rsidRDefault="00AB71A9" w:rsidP="00AB71A9">
      <w: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:rsidR="00AB71A9" w:rsidRDefault="00AB71A9" w:rsidP="00AB71A9">
      <w: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:rsidR="00AB71A9" w:rsidRDefault="00AB71A9" w:rsidP="00AB71A9">
      <w:r>
        <w:t>2)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AB71A9" w:rsidRDefault="00AB71A9" w:rsidP="00AB71A9">
      <w:r>
        <w:t>9. Предусмотренные настоящей статьей, а также статьями 5 - 10 настоящего Федерального закона правила осуществления действий, направленных на возврат просроченной задолженности, применяются при осуществлении взаимодействия с любым третьим лицом.</w:t>
      </w:r>
    </w:p>
    <w:p w:rsidR="006C055D" w:rsidRDefault="00AB71A9" w:rsidP="00AB71A9">
      <w:r>
        <w:t>10. Требования к организации взаимодействия между должником и кредитором или лицом, действующим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должника.</w:t>
      </w:r>
    </w:p>
    <w:sectPr w:rsidR="006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9"/>
    <w:rsid w:val="006C055D"/>
    <w:rsid w:val="00AB71A9"/>
    <w:rsid w:val="00B811FF"/>
    <w:rsid w:val="00C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2020-03-10T11:28:00Z</dcterms:created>
  <dcterms:modified xsi:type="dcterms:W3CDTF">2020-03-10T11:28:00Z</dcterms:modified>
</cp:coreProperties>
</file>