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D4" w:rsidRDefault="008B4FD4" w:rsidP="008B4FD4">
      <w:r>
        <w:t>ЦЕНТРАЛЬН</w:t>
      </w:r>
      <w:bookmarkStart w:id="0" w:name="_GoBack"/>
      <w:bookmarkEnd w:id="0"/>
      <w:r>
        <w:t>ЫЙ БАНК РОССИЙСКОЙ ФЕДЕРАЦИИ</w:t>
      </w:r>
    </w:p>
    <w:p w:rsidR="008B4FD4" w:rsidRDefault="008B4FD4" w:rsidP="008B4FD4">
      <w:r>
        <w:t xml:space="preserve"> </w:t>
      </w:r>
    </w:p>
    <w:p w:rsidR="008B4FD4" w:rsidRDefault="008B4FD4" w:rsidP="008B4FD4">
      <w:pPr>
        <w:jc w:val="center"/>
      </w:pPr>
      <w:r>
        <w:t>ИНФОРМАЦИОННОЕ ПИСЬМО</w:t>
      </w:r>
    </w:p>
    <w:p w:rsidR="008B4FD4" w:rsidRDefault="008B4FD4" w:rsidP="008B4FD4">
      <w:pPr>
        <w:jc w:val="center"/>
      </w:pPr>
      <w:r>
        <w:t>от 7 апреля 2020 г. N ИН-05-47/52</w:t>
      </w:r>
    </w:p>
    <w:p w:rsidR="008B4FD4" w:rsidRDefault="008B4FD4" w:rsidP="008B4FD4">
      <w:pPr>
        <w:jc w:val="center"/>
      </w:pPr>
    </w:p>
    <w:p w:rsidR="008B4FD4" w:rsidRDefault="008B4FD4" w:rsidP="008B4FD4">
      <w:pPr>
        <w:jc w:val="center"/>
      </w:pPr>
      <w:r>
        <w:t>В СВЯЗИ С ВСТУПЛЕНИЕМ В СИЛУ</w:t>
      </w:r>
    </w:p>
    <w:p w:rsidR="008B4FD4" w:rsidRDefault="008B4FD4" w:rsidP="008B4FD4">
      <w:pPr>
        <w:jc w:val="center"/>
      </w:pPr>
      <w:r>
        <w:t>ФЕДЕРАЛЬНОГО ЗАКОНА ОТ 03.04.2020 N 106-ФЗ</w:t>
      </w:r>
    </w:p>
    <w:p w:rsidR="008B4FD4" w:rsidRDefault="008B4FD4" w:rsidP="008B4FD4">
      <w:r>
        <w:t xml:space="preserve"> </w:t>
      </w:r>
    </w:p>
    <w:p w:rsidR="008B4FD4" w:rsidRDefault="008B4FD4" w:rsidP="008B4FD4">
      <w:r>
        <w:t>В связи с вступлением в силу Федерального закона от 03.04.2020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(далее - Федеральный закон N 106-ФЗ) Банк России информирует о следующем.</w:t>
      </w:r>
    </w:p>
    <w:p w:rsidR="008B4FD4" w:rsidRDefault="008B4FD4" w:rsidP="008B4FD4">
      <w:r>
        <w:t xml:space="preserve">Банк России рекомендует реализовать возможность указания в кредитной истории причины применения льготного периода для последующего обеспечения возможности исключения событий реструктуризации долговых обязательств, связанных с распространением </w:t>
      </w:r>
      <w:proofErr w:type="spellStart"/>
      <w:r>
        <w:t>коронавирусной</w:t>
      </w:r>
      <w:proofErr w:type="spellEnd"/>
      <w:r>
        <w:t xml:space="preserve"> инфекции, из моделей </w:t>
      </w:r>
      <w:proofErr w:type="gramStart"/>
      <w:r>
        <w:t>оценки вероятности дефолта заемщика кредиторов</w:t>
      </w:r>
      <w:proofErr w:type="gramEnd"/>
      <w:r>
        <w:t xml:space="preserve"> и индивидуального рейтинга субъекта кредитной истории, рассчитываемого бюро кредитных историй.</w:t>
      </w:r>
    </w:p>
    <w:p w:rsidR="008B4FD4" w:rsidRDefault="008B4FD4" w:rsidP="008B4FD4">
      <w:r>
        <w:t>В указанных целях в передаваемой источниками формирования кредитной истории в бюро кредитных историй информации Банк России рекомендует отражать следующую информацию:</w:t>
      </w:r>
    </w:p>
    <w:p w:rsidR="008B4FD4" w:rsidRDefault="008B4FD4" w:rsidP="008B4FD4">
      <w:r>
        <w:t>- установление льготного периода в соответствии со статьями 6 и 7 Федерального закона N 106-ФЗ (далее - льготный период), в том числе посредством уменьшения размера платежей;</w:t>
      </w:r>
    </w:p>
    <w:p w:rsidR="008B4FD4" w:rsidRDefault="008B4FD4" w:rsidP="008B4FD4">
      <w:r>
        <w:t>- прекращение льготного периода по инициативе заемщика;</w:t>
      </w:r>
    </w:p>
    <w:p w:rsidR="008B4FD4" w:rsidRDefault="008B4FD4" w:rsidP="008B4FD4">
      <w:r>
        <w:t xml:space="preserve">- </w:t>
      </w:r>
      <w:proofErr w:type="spellStart"/>
      <w:r>
        <w:t>неустановление</w:t>
      </w:r>
      <w:proofErr w:type="spellEnd"/>
      <w:r>
        <w:t xml:space="preserve"> льготного периода в случаях, предусмотренных частью 29 статьи 6 Федерального закона N 106-ФЗ и корректировка сумм и сроков погашения обязательств;</w:t>
      </w:r>
    </w:p>
    <w:p w:rsidR="008B4FD4" w:rsidRDefault="008B4FD4" w:rsidP="008B4FD4">
      <w:r>
        <w:t>- зафиксированные суммы процентов, неустойки (штрафа, пени) за неисполнение или ненадлежащее исполнение заемщиком обязательств по возврату кредита (займа) и (или) уплате процентов на сумму кредита (займа), не уплаченной заемщиком до установления льготного периода, на день установления льготного периода в соответствии с частью 14 статьи 6 Федерального закона N 106-ФЗ;</w:t>
      </w:r>
    </w:p>
    <w:p w:rsidR="008B4FD4" w:rsidRDefault="008B4FD4" w:rsidP="008B4FD4">
      <w:r>
        <w:t>- сумма процентов, начисленных в соответствии с частью 18 статьи 6 Федерального закона N 106-ФЗ, зафиксированной по окончании льготного периода;</w:t>
      </w:r>
    </w:p>
    <w:p w:rsidR="008B4FD4" w:rsidRDefault="008B4FD4" w:rsidP="008B4FD4">
      <w:proofErr w:type="gramStart"/>
      <w:r>
        <w:t xml:space="preserve">- очередность и периодичность уплаты суммы процентов, зафиксированной в соответствии с частью 18 статьи 6 Федерального закона N 106-ФЗ, и суммы процентов, неустойки (штрафа, пени), зафиксированной в соответствии с частью 14 статьи 6 Федерального закона N 106-ФЗ, </w:t>
      </w:r>
      <w:r>
        <w:lastRenderedPageBreak/>
        <w:t>уплачиваемых заемщиком после погашения обязательств по кредитному договору (договору займа) в соответствии с частью 19 статьи 6 Федерального закона N 106-ФЗ;</w:t>
      </w:r>
      <w:proofErr w:type="gramEnd"/>
    </w:p>
    <w:p w:rsidR="008B4FD4" w:rsidRDefault="008B4FD4" w:rsidP="008B4FD4">
      <w:r>
        <w:t xml:space="preserve">- пролонгация договора залога, поручительства или гарантии, </w:t>
      </w:r>
      <w:proofErr w:type="gramStart"/>
      <w:r>
        <w:t>обеспечивающих</w:t>
      </w:r>
      <w:proofErr w:type="gramEnd"/>
      <w:r>
        <w:t xml:space="preserve"> обязательство, по которому применяется льготный период.</w:t>
      </w:r>
    </w:p>
    <w:p w:rsidR="008B4FD4" w:rsidRDefault="008B4FD4" w:rsidP="008B4FD4">
      <w:proofErr w:type="gramStart"/>
      <w:r>
        <w:t>Банк России не будет применять меры воздействия к источникам формирования кредитной истории за нарушение сроков предоставления информации, указанной в части 3.1 статьи 5 Федерального закона от 30.12.2004 N 218-ФЗ "О кредитных историях" в части предоставления информации, предусмотренной Федеральным законом N 106-ФЗ, если она будет предоставлена в бюро кредитных историй в срок, не превышающий 30 календарных дней со дня его вступления</w:t>
      </w:r>
      <w:proofErr w:type="gramEnd"/>
      <w:r>
        <w:t xml:space="preserve"> в силу.</w:t>
      </w:r>
    </w:p>
    <w:p w:rsidR="008B4FD4" w:rsidRDefault="008B4FD4" w:rsidP="008B4FD4">
      <w:proofErr w:type="gramStart"/>
      <w:r>
        <w:t>Также сообщаем о целесообразности оперативного взаимодействия в согласованных между собой форматах бюро кредитных историй с источниками формирования кредитной истории в целях своевременного направления в бюро кредитных историй информации, предусмотренной Федеральным законом N 106-ФЗ, в том числе о корректировке источниками формирования кредитной истории ранее направленных сведений в случае такой необходимости (например, если дата начала льготного периода предшествует обращению с требованием о</w:t>
      </w:r>
      <w:proofErr w:type="gramEnd"/>
      <w:r>
        <w:t xml:space="preserve"> </w:t>
      </w:r>
      <w:proofErr w:type="gramStart"/>
      <w:r>
        <w:t>введении</w:t>
      </w:r>
      <w:proofErr w:type="gramEnd"/>
      <w:r>
        <w:t xml:space="preserve"> льготного периода).</w:t>
      </w:r>
    </w:p>
    <w:p w:rsidR="008B4FD4" w:rsidRDefault="008B4FD4" w:rsidP="008B4FD4">
      <w:r>
        <w:t>Настоящее информационное письмо подлежит опубликованию на официальном сайте Банка России в информационно-телекоммуникационной сети "Интернет".</w:t>
      </w:r>
    </w:p>
    <w:p w:rsidR="008B4FD4" w:rsidRDefault="008B4FD4" w:rsidP="008B4FD4">
      <w:r>
        <w:t xml:space="preserve"> </w:t>
      </w:r>
    </w:p>
    <w:p w:rsidR="008B4FD4" w:rsidRDefault="008B4FD4" w:rsidP="008B4FD4">
      <w:r>
        <w:t>Первый заместитель</w:t>
      </w:r>
    </w:p>
    <w:p w:rsidR="008B4FD4" w:rsidRDefault="008B4FD4" w:rsidP="008B4FD4">
      <w:r>
        <w:t>Председателя Банка России</w:t>
      </w:r>
    </w:p>
    <w:p w:rsidR="008D2058" w:rsidRPr="008B4FD4" w:rsidRDefault="008B4FD4" w:rsidP="008B4FD4">
      <w:r>
        <w:t>К.В.ЮДАЕВА</w:t>
      </w:r>
    </w:p>
    <w:sectPr w:rsidR="008D2058" w:rsidRPr="008B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55"/>
    <w:rsid w:val="006A0F55"/>
    <w:rsid w:val="008B4FD4"/>
    <w:rsid w:val="008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0F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0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0F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0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068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00833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4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10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3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97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68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60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7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7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72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8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0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09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5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75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39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9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17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09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5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87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4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29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7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2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82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34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5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2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82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20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96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24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1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6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59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2020-04-12T11:48:00Z</dcterms:created>
  <dcterms:modified xsi:type="dcterms:W3CDTF">2020-04-12T11:48:00Z</dcterms:modified>
</cp:coreProperties>
</file>