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198" w:rsidRDefault="00BC3198" w:rsidP="00BC3198">
      <w:pPr>
        <w:pStyle w:val="1"/>
      </w:pPr>
      <w:bookmarkStart w:id="0" w:name="_GoBack"/>
      <w:bookmarkEnd w:id="0"/>
      <w:r>
        <w:t>Федеральный закон от 03.07.2016 N 230-ФЗ (ред. от 26.07.2019) "О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«</w:t>
      </w:r>
      <w:r w:rsidRPr="00BC3198">
        <w:t xml:space="preserve">О </w:t>
      </w:r>
      <w:proofErr w:type="spellStart"/>
      <w:r w:rsidRPr="00BC3198">
        <w:t>микрофинансовой</w:t>
      </w:r>
      <w:proofErr w:type="spellEnd"/>
      <w:r w:rsidRPr="00BC3198">
        <w:t xml:space="preserve"> деятельности и </w:t>
      </w:r>
      <w:proofErr w:type="spellStart"/>
      <w:r w:rsidRPr="00BC3198">
        <w:t>микрофинансовых</w:t>
      </w:r>
      <w:proofErr w:type="spellEnd"/>
      <w:r w:rsidRPr="00BC3198">
        <w:t xml:space="preserve"> организациях</w:t>
      </w:r>
      <w:r>
        <w:t>»</w:t>
      </w:r>
      <w:r w:rsidRPr="00BC3198">
        <w:t xml:space="preserve"> от 03.07.2016 N 230-ФЗ (последняя редакция)</w:t>
      </w:r>
    </w:p>
    <w:p w:rsidR="00BC3198" w:rsidRDefault="00BC3198" w:rsidP="00BC3198">
      <w:pPr>
        <w:pStyle w:val="2"/>
      </w:pPr>
      <w:r>
        <w:t>Статья 7. Условия осуществления отдельных способов взаимодействия с должником</w:t>
      </w:r>
    </w:p>
    <w:p w:rsidR="00BC3198" w:rsidRDefault="00BC3198" w:rsidP="00BC3198">
      <w:r>
        <w:t xml:space="preserve"> </w:t>
      </w:r>
    </w:p>
    <w:p w:rsidR="00BC3198" w:rsidRDefault="00BC3198" w:rsidP="00BC3198">
      <w:r>
        <w:t>1. По инициативе кредитора или лица, действующего от его имени и (или) в его интересах, не допускается направленное на возврат просроченной задолженности взаимодействие с должником способами, предусмотренными пунктом 1 части 1 статьи 4 настоящего Федерального закона (непосредственное взаимодействие):</w:t>
      </w:r>
    </w:p>
    <w:p w:rsidR="00BC3198" w:rsidRDefault="00BC3198" w:rsidP="00BC3198">
      <w:r>
        <w:t>1) со дня признания обоснованным заявления о признании гражданина банкротом и введения реструктуризации его долгов или признания должника банкротом;</w:t>
      </w:r>
    </w:p>
    <w:p w:rsidR="00BC3198" w:rsidRDefault="00BC3198" w:rsidP="00BC3198">
      <w:r>
        <w:t>2) с должником с момента получения документов, подтверждающих наличие оснований, свидетельствующих, что он:</w:t>
      </w:r>
    </w:p>
    <w:p w:rsidR="00BC3198" w:rsidRDefault="00BC3198" w:rsidP="00BC3198">
      <w:r>
        <w:t>а) является лицом, лишенным дееспособности, ограниченным в дееспособности, в том числе по основаниям, предусмотренным пунктом 1 статьи 30 Гражданского кодекса Российской Федерации;</w:t>
      </w:r>
    </w:p>
    <w:p w:rsidR="00BC3198" w:rsidRDefault="00BC3198" w:rsidP="00BC3198">
      <w:r>
        <w:t>б) находится на излечении в стационарном лечебном учреждении;</w:t>
      </w:r>
    </w:p>
    <w:p w:rsidR="00BC3198" w:rsidRDefault="00BC3198" w:rsidP="00BC3198">
      <w:r>
        <w:t>в) является инвалидом первой группы;</w:t>
      </w:r>
    </w:p>
    <w:p w:rsidR="00BC3198" w:rsidRDefault="00BC3198" w:rsidP="00BC3198">
      <w:r>
        <w:t xml:space="preserve">г) является несовершеннолетним лицом (кроме </w:t>
      </w:r>
      <w:proofErr w:type="gramStart"/>
      <w:r>
        <w:t>эмансипированного</w:t>
      </w:r>
      <w:proofErr w:type="gramEnd"/>
      <w:r>
        <w:t>).</w:t>
      </w:r>
    </w:p>
    <w:p w:rsidR="00BC3198" w:rsidRDefault="00BC3198" w:rsidP="00BC3198">
      <w:r>
        <w:t>2. В случае непредставления документов, подтверждающих наличие оснований, предусмотренных пунктом 2 части 1 настоящей статьи, их наличие считается неподтвержденным.</w:t>
      </w:r>
    </w:p>
    <w:p w:rsidR="00BC3198" w:rsidRDefault="00BC3198" w:rsidP="00BC3198">
      <w:r>
        <w:t>3. По инициативе кредитора или лица, действующего от его имени и (или) в его интересах, не допускается непосредственное взаимодействие с должником:</w:t>
      </w:r>
    </w:p>
    <w:p w:rsidR="00BC3198" w:rsidRDefault="00BC3198" w:rsidP="00BC3198">
      <w:r>
        <w:t xml:space="preserve">1) в рабочие дни в период с 22 до 8 часов и в выходные и нерабочие праздничные дни в период с 20 до 9 часов по местному времени по месту жительства или пребывания должника, </w:t>
      </w:r>
      <w:proofErr w:type="gramStart"/>
      <w:r>
        <w:t>известным</w:t>
      </w:r>
      <w:proofErr w:type="gramEnd"/>
      <w:r>
        <w:t xml:space="preserve"> кредитору и (или) лицу, действующему от его имени и (или) в его интересах;</w:t>
      </w:r>
    </w:p>
    <w:p w:rsidR="00BC3198" w:rsidRDefault="00BC3198" w:rsidP="00BC3198">
      <w:r>
        <w:t>2) посредством личных встреч более одного раза в неделю;</w:t>
      </w:r>
    </w:p>
    <w:p w:rsidR="00BC3198" w:rsidRDefault="00BC3198" w:rsidP="00BC3198">
      <w:r>
        <w:t>3) посредством телефонных переговоров:</w:t>
      </w:r>
    </w:p>
    <w:p w:rsidR="00BC3198" w:rsidRDefault="00BC3198" w:rsidP="00BC3198">
      <w:r>
        <w:t>а) более одного раза в сутки;</w:t>
      </w:r>
    </w:p>
    <w:p w:rsidR="00BC3198" w:rsidRDefault="00BC3198" w:rsidP="00BC3198">
      <w:r>
        <w:t>б) более двух раз в неделю;</w:t>
      </w:r>
    </w:p>
    <w:p w:rsidR="00BC3198" w:rsidRDefault="00BC3198" w:rsidP="00BC3198">
      <w:r>
        <w:lastRenderedPageBreak/>
        <w:t>в) более восьми раз в месяц.</w:t>
      </w:r>
    </w:p>
    <w:p w:rsidR="00BC3198" w:rsidRDefault="00BC3198" w:rsidP="00BC3198">
      <w:r>
        <w:t>4. В начале каждого случая непосредственного взаимодействия по инициативе кредитора или лица, действующего от его имени и (или) в его интересах, должнику должны быть сообщены:</w:t>
      </w:r>
    </w:p>
    <w:p w:rsidR="00BC3198" w:rsidRDefault="00BC3198" w:rsidP="00BC3198">
      <w:r>
        <w:t>1) фамилия, имя и отчество (при наличии) физического лица, осуществляющего такое взаимодействие;</w:t>
      </w:r>
    </w:p>
    <w:p w:rsidR="00BC3198" w:rsidRDefault="00BC3198" w:rsidP="00BC3198">
      <w:r>
        <w:t>2) фамилия, имя и отчество (при наличии) либо наименование кредитора, а также лица, действующего от его имени и (или) в его интересах.</w:t>
      </w:r>
    </w:p>
    <w:p w:rsidR="00BC3198" w:rsidRDefault="00BC3198" w:rsidP="00BC3198">
      <w:r>
        <w:t>5. По инициативе кредитора или лица, действующего от его имени и (или) в его интересах, не допускается направленное на возврат просроченной задолженности взаимодействие с должником посредством телеграфных сообщений, текстовых, голосовых и иных сообщений, передаваемых по сетям электросвязи, в том числе подвижной радиотелефонной связи:</w:t>
      </w:r>
    </w:p>
    <w:p w:rsidR="00BC3198" w:rsidRDefault="00BC3198" w:rsidP="00BC3198">
      <w:r>
        <w:t>1) в рабочие дни в период с 22 до 8 часов и в выходные и нерабочие праздничные дни в период с 20 до 9 часов по местному времени по месту жительства или пребывания должника, известному кредитору и (или) лицу, действующему от его имени и (или) в его интересах;</w:t>
      </w:r>
    </w:p>
    <w:p w:rsidR="00BC3198" w:rsidRDefault="00BC3198" w:rsidP="00BC3198">
      <w:r>
        <w:t>2) общим числом:</w:t>
      </w:r>
    </w:p>
    <w:p w:rsidR="00BC3198" w:rsidRDefault="00BC3198" w:rsidP="00BC3198">
      <w:r>
        <w:t>а) более двух раз в сутки;</w:t>
      </w:r>
    </w:p>
    <w:p w:rsidR="00BC3198" w:rsidRDefault="00BC3198" w:rsidP="00BC3198">
      <w:r>
        <w:t>б) более четырех раз в неделю;</w:t>
      </w:r>
    </w:p>
    <w:p w:rsidR="00BC3198" w:rsidRDefault="00BC3198" w:rsidP="00BC3198">
      <w:r>
        <w:t>в) более шестнадцати раз в месяц.</w:t>
      </w:r>
    </w:p>
    <w:p w:rsidR="00BC3198" w:rsidRDefault="00BC3198" w:rsidP="00BC3198">
      <w:r>
        <w:t>6. В телеграфных сообщениях, текстовых, голосовых и иных сообщениях, передаваемых по сетям электросвязи, в том числе подвижной радиотелефонной связи, в целях возврата просроченной задолженности, должнику должны быть сообщены:</w:t>
      </w:r>
    </w:p>
    <w:p w:rsidR="00BC3198" w:rsidRDefault="00BC3198" w:rsidP="00BC3198">
      <w:r>
        <w:t>1) фамилия, имя и отчество (при наличии) либо наименование кредитора, а также лица, действующего от его имени и (или) в его интересах;</w:t>
      </w:r>
    </w:p>
    <w:p w:rsidR="00BC3198" w:rsidRDefault="00BC3198" w:rsidP="00BC3198">
      <w:r>
        <w:t>2) сведения о наличии просроченной задолженности, в том числе могут указываться ее размер и структура;</w:t>
      </w:r>
    </w:p>
    <w:p w:rsidR="00BC3198" w:rsidRDefault="00BC3198" w:rsidP="00BC3198">
      <w:r>
        <w:t>(п. 2 в ред. Федерального закона от 12.11.2018 N 416-ФЗ)</w:t>
      </w:r>
    </w:p>
    <w:p w:rsidR="00BC3198" w:rsidRDefault="00BC3198" w:rsidP="00BC3198">
      <w:r>
        <w:t>(см. те</w:t>
      </w:r>
      <w:proofErr w:type="gramStart"/>
      <w:r>
        <w:t>кст в пр</w:t>
      </w:r>
      <w:proofErr w:type="gramEnd"/>
      <w:r>
        <w:t>едыдущей редакции)</w:t>
      </w:r>
    </w:p>
    <w:p w:rsidR="00BC3198" w:rsidRDefault="00BC3198" w:rsidP="00BC3198">
      <w:r>
        <w:t>3) номер контактного телефона кредитора, а также лица, действующего от его имени и (или) в его интересах.</w:t>
      </w:r>
    </w:p>
    <w:p w:rsidR="00BC3198" w:rsidRDefault="00BC3198" w:rsidP="00BC3198">
      <w:r>
        <w:t>7. Во всех сообщениях, направляемых должнику кредитором или лицом, действующим от его имени и (или) в его интересах, в целях возврата просроченной задолженности посредством почтовых отправлений по месту жительства или месту пребывания должника, обязательно указываются:</w:t>
      </w:r>
    </w:p>
    <w:p w:rsidR="00BC3198" w:rsidRDefault="00BC3198" w:rsidP="00BC3198">
      <w:r>
        <w:t>1) информация о кредиторе, а также лице, действующем от его имени и (или) в его интересах:</w:t>
      </w:r>
    </w:p>
    <w:p w:rsidR="00BC3198" w:rsidRDefault="00BC3198" w:rsidP="00BC3198">
      <w:r>
        <w:lastRenderedPageBreak/>
        <w:t>а) наименование, основной государственный регистрационный номер, идентификационный номер налогоплательщика, место нахождения (для юридического лица), фамилия, имя и отчество (при наличии) (для физического лица), основной государственный регистрационный номер (для индивидуального предпринимателя);</w:t>
      </w:r>
    </w:p>
    <w:p w:rsidR="00BC3198" w:rsidRDefault="00BC3198" w:rsidP="00BC3198">
      <w:r>
        <w:t>б) почтовый адрес, адрес электронной почты и номер контактного телефона;</w:t>
      </w:r>
    </w:p>
    <w:p w:rsidR="00BC3198" w:rsidRDefault="00BC3198" w:rsidP="00BC3198">
      <w:r>
        <w:t>в) сведения о договорах и об иных документах, подтверждающих полномочия кредитора, а также лица, действующего от его имени и (или) в его интересах;</w:t>
      </w:r>
    </w:p>
    <w:p w:rsidR="00BC3198" w:rsidRDefault="00BC3198" w:rsidP="00BC3198">
      <w:r>
        <w:t>2) фамилия, имя и отчество (при наличии) и должность лица, подписавшего сообщение;</w:t>
      </w:r>
    </w:p>
    <w:p w:rsidR="00BC3198" w:rsidRDefault="00BC3198" w:rsidP="00BC3198">
      <w:r>
        <w:t>3) сведения о договорах и об иных документах, являющихся основанием возникновения права требования к должнику;</w:t>
      </w:r>
    </w:p>
    <w:p w:rsidR="00BC3198" w:rsidRDefault="00BC3198" w:rsidP="00BC3198">
      <w:r>
        <w:t>4) сведения о размере и структуре просроченной задолженности, сроках и порядке ее погашения (в случае, если к новому кредитору перешли права требования прежнего кредитора в части, указывается объем перешедших к кредитору прав требования);</w:t>
      </w:r>
    </w:p>
    <w:p w:rsidR="00BC3198" w:rsidRDefault="00BC3198" w:rsidP="00BC3198">
      <w:r>
        <w:t>5) реквизиты банковского счета, на который могут быть зачислены денежные средства, направленные на погашение просроченной задолженности.</w:t>
      </w:r>
    </w:p>
    <w:p w:rsidR="00BC3198" w:rsidRDefault="00BC3198" w:rsidP="00BC3198">
      <w:r>
        <w:t xml:space="preserve">8. Весь текст в сообщениях, направляемых должнику посредством почтовых отправлений, и в </w:t>
      </w:r>
      <w:proofErr w:type="spellStart"/>
      <w:r>
        <w:t>прилагающихся</w:t>
      </w:r>
      <w:proofErr w:type="spellEnd"/>
      <w:r>
        <w:t xml:space="preserve"> к ним документах должен быть отображен четким, хорошо читаемым шрифтом.</w:t>
      </w:r>
    </w:p>
    <w:p w:rsidR="00BC3198" w:rsidRDefault="00BC3198" w:rsidP="00BC3198">
      <w:r>
        <w:t xml:space="preserve">9. </w:t>
      </w:r>
      <w:proofErr w:type="gramStart"/>
      <w:r>
        <w:t>Кредитору или лицу, действующему от его имени и (или) в его интересах, для осуществления непосредственного взаимодействия с должником посредством телефонных переговоров разрешается использовать только абонентские номера, выделенные на основании заключенного между кредитором или лицом, действующим от его имени и (или) в его интересах, и оператором связи договора об оказании услуг телефонной связи.</w:t>
      </w:r>
      <w:proofErr w:type="gramEnd"/>
      <w:r>
        <w:t xml:space="preserve"> При этом запрещается скрывать информацию о номере контактного телефона, с которого осуществляется звонок или направляется сообщение должнику, либо об адресе электронной почты, с которой направляется сообщение, либо об отправителе электронного сообщения.</w:t>
      </w:r>
    </w:p>
    <w:p w:rsidR="00BC3198" w:rsidRDefault="00BC3198" w:rsidP="00BC3198">
      <w:r>
        <w:t>10. Взаимодействие с должником должно осуществляться на русском языке или на языке, на котором составлен договор или иной документ, на основании которого возникла просроченная задолженность.</w:t>
      </w:r>
    </w:p>
    <w:p w:rsidR="00BC3198" w:rsidRDefault="00BC3198" w:rsidP="00BC3198">
      <w:r>
        <w:t>11. Положения, предусмотренные пунктами 2 и 3 части 3 настоящей статьи, устанавливающие ограничения частоты взаимодействия с должником, применяются кредитором или лицом, действующим от его имени и (или) в его интересах, в отношении каждого самостоятельного обязательства должника.</w:t>
      </w:r>
    </w:p>
    <w:p w:rsidR="00BC3198" w:rsidRDefault="00BC3198" w:rsidP="00BC3198">
      <w:r>
        <w:t>12. Положения, предусмотренные пунктом 2 части 5 настоящей статьи, устанавливающие ограничения частоты взаимодействия с должником, применяются кредитором или лицом, действующим от его имени и (или) в его интересах, в отношении каждого самостоятельного обязательства должника.</w:t>
      </w:r>
    </w:p>
    <w:p w:rsidR="00EB46EA" w:rsidRDefault="00BC3198" w:rsidP="00BC3198">
      <w:r>
        <w:t xml:space="preserve">13. Должник и кредитор вправе, в том числе при проведении переговоров о реструктуризации просроченной задолженности, заключить соглашение, предусматривающее частоту взаимодействия с должником по инициативе кредитора или лица, действующего от его имени и </w:t>
      </w:r>
      <w:r>
        <w:lastRenderedPageBreak/>
        <w:t>(или) в его интересах, отличную от предусмотренной частями 3 и 5 настоящей статьи. К порядку заключения соглашения и отказа от него применяются части 2 - 4 статьи 4 настоящего Федерального закона. Условия такого соглашения не могут умалять человеческое достоинство должника.</w:t>
      </w:r>
    </w:p>
    <w:sectPr w:rsidR="00EB46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198"/>
    <w:rsid w:val="004245DD"/>
    <w:rsid w:val="00BC3198"/>
    <w:rsid w:val="00EB4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C31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C31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C31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C31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C31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C31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C31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C31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1104</Words>
  <Characters>6298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2</cp:revision>
  <dcterms:created xsi:type="dcterms:W3CDTF">2020-05-06T16:06:00Z</dcterms:created>
  <dcterms:modified xsi:type="dcterms:W3CDTF">2020-05-06T16:06:00Z</dcterms:modified>
</cp:coreProperties>
</file>